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2666"/>
        <w:gridCol w:w="4394"/>
      </w:tblGrid>
      <w:tr w:rsidR="00360ABB" w:rsidTr="00360ABB">
        <w:trPr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60ABB" w:rsidRDefault="00360AB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360ABB" w:rsidRDefault="00360AB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360ABB" w:rsidRDefault="00360AB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360ABB" w:rsidRDefault="00360AB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360ABB" w:rsidRDefault="00360AB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360ABB" w:rsidRDefault="00360AB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360ABB" w:rsidRDefault="00360AB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6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0ABB" w:rsidRDefault="00360ABB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</w:p>
          <w:p w:rsidR="00360ABB" w:rsidRDefault="00360ABB">
            <w:pPr>
              <w:spacing w:line="276" w:lineRule="auto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60ABB" w:rsidRDefault="00360ABB">
            <w:pPr>
              <w:spacing w:line="276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Республика Башкортостан</w:t>
            </w:r>
          </w:p>
          <w:p w:rsidR="00360ABB" w:rsidRDefault="00360ABB">
            <w:pPr>
              <w:spacing w:line="276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360ABB" w:rsidRDefault="00360ABB">
            <w:pPr>
              <w:spacing w:line="276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360ABB" w:rsidRDefault="00360ABB">
            <w:pPr>
              <w:spacing w:line="276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Совет сельского поселения</w:t>
            </w:r>
          </w:p>
          <w:p w:rsidR="00360ABB" w:rsidRDefault="00360ABB">
            <w:pPr>
              <w:spacing w:line="276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 сельсовет</w:t>
            </w:r>
          </w:p>
          <w:p w:rsidR="00360ABB" w:rsidRDefault="00360ABB">
            <w:pPr>
              <w:spacing w:line="276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 xml:space="preserve">ичуринск, </w:t>
            </w:r>
          </w:p>
          <w:p w:rsidR="00360ABB" w:rsidRDefault="00360ABB">
            <w:pPr>
              <w:spacing w:line="276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тел.(34769) 2-44-48</w:t>
            </w:r>
          </w:p>
        </w:tc>
      </w:tr>
    </w:tbl>
    <w:p w:rsidR="00360ABB" w:rsidRDefault="00360ABB" w:rsidP="00360ABB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Ҡ</w:t>
      </w:r>
      <w:r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РЕШЕНИЕ</w:t>
      </w:r>
    </w:p>
    <w:p w:rsidR="00360ABB" w:rsidRDefault="00360ABB" w:rsidP="00360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0ABB" w:rsidRDefault="00360ABB" w:rsidP="00360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исполнении бюджета  сельского поселения Мичуринский сельсовет 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 Республики Башкортостан  за  8 месяцев  2017 года»</w:t>
      </w:r>
    </w:p>
    <w:p w:rsidR="00360ABB" w:rsidRDefault="00360ABB" w:rsidP="00360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0ABB" w:rsidRDefault="00360ABB" w:rsidP="00360A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Заслушав информацию  председателя  комиссии по вопросам экономики, финансам, бюджету и налоговой политике  Соколова П.Л. «Об исполнении бюджета сельского поселения Мичуринский сельсовет за 8 месяцев 2017 года и на основании п.6 ст.52 Федерального закона «Об общих принципах организации местного самоуправления в Российской Федерации» Совет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360ABB" w:rsidRDefault="00360ABB" w:rsidP="00360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0ABB" w:rsidRDefault="00360ABB" w:rsidP="00360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«Об исполнении бюджета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за 8 месяцев  2017 года» принять к сведению. Прилагается. </w:t>
      </w:r>
    </w:p>
    <w:p w:rsidR="00360ABB" w:rsidRDefault="00360ABB" w:rsidP="00360ABB">
      <w:pPr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сельского поселения Мичуринский сельсовет:</w:t>
      </w:r>
    </w:p>
    <w:p w:rsidR="00360ABB" w:rsidRDefault="00360ABB" w:rsidP="00360AB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дополнительные меры по увеличению доходной части бюджета сельского поселения Мичуринский сельсовет;</w:t>
      </w:r>
    </w:p>
    <w:p w:rsidR="00360ABB" w:rsidRDefault="00360ABB" w:rsidP="00360ABB">
      <w:pPr>
        <w:jc w:val="both"/>
        <w:rPr>
          <w:sz w:val="28"/>
          <w:szCs w:val="28"/>
        </w:rPr>
      </w:pPr>
      <w:r>
        <w:rPr>
          <w:sz w:val="28"/>
          <w:szCs w:val="28"/>
        </w:rPr>
        <w:t>- более эффективно проводить работу по недоимкам в бюджет  сельского поселения Мичуринский сельсовет;</w:t>
      </w:r>
    </w:p>
    <w:p w:rsidR="00360ABB" w:rsidRDefault="00360ABB" w:rsidP="00360ABB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доводить до налогоплательщиков обо всех изменениях налогооблагаемой базы и ставках налога.</w:t>
      </w:r>
    </w:p>
    <w:p w:rsidR="00360ABB" w:rsidRDefault="00360ABB" w:rsidP="00360ABB">
      <w:pPr>
        <w:tabs>
          <w:tab w:val="num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данное решение  на информационном стенде в здании администрации сельского поселения и на официальном сайте сельского поселения. </w:t>
      </w:r>
    </w:p>
    <w:p w:rsidR="00360ABB" w:rsidRDefault="00360ABB" w:rsidP="00360ABB">
      <w:pPr>
        <w:tabs>
          <w:tab w:val="num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вопросам экономики, финансам, бюджету и налоговой политике</w:t>
      </w:r>
    </w:p>
    <w:p w:rsidR="00360ABB" w:rsidRDefault="00360ABB" w:rsidP="00360ABB"/>
    <w:p w:rsidR="00360ABB" w:rsidRDefault="00360ABB" w:rsidP="00360AB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360ABB" w:rsidRDefault="00360ABB" w:rsidP="00360ABB">
      <w:pPr>
        <w:rPr>
          <w:sz w:val="28"/>
          <w:szCs w:val="28"/>
        </w:rPr>
      </w:pPr>
    </w:p>
    <w:p w:rsidR="00360ABB" w:rsidRDefault="00360ABB" w:rsidP="00360ABB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</w:t>
      </w:r>
    </w:p>
    <w:p w:rsidR="00360ABB" w:rsidRDefault="00360ABB" w:rsidP="00360ABB">
      <w:pPr>
        <w:rPr>
          <w:sz w:val="28"/>
          <w:szCs w:val="28"/>
        </w:rPr>
      </w:pPr>
      <w:r>
        <w:rPr>
          <w:sz w:val="28"/>
          <w:szCs w:val="28"/>
        </w:rPr>
        <w:t>05.09.2017</w:t>
      </w:r>
    </w:p>
    <w:p w:rsidR="00360ABB" w:rsidRDefault="00360ABB" w:rsidP="00360ABB">
      <w:pPr>
        <w:rPr>
          <w:sz w:val="28"/>
          <w:szCs w:val="28"/>
        </w:rPr>
      </w:pPr>
      <w:r>
        <w:rPr>
          <w:sz w:val="28"/>
          <w:szCs w:val="28"/>
        </w:rPr>
        <w:t>№15/144</w:t>
      </w:r>
    </w:p>
    <w:p w:rsidR="00201AD4" w:rsidRDefault="00201AD4"/>
    <w:sectPr w:rsidR="00201AD4" w:rsidSect="0020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ABB"/>
    <w:rsid w:val="00201AD4"/>
    <w:rsid w:val="0036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360ABB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360AB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360A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qFormat/>
    <w:rsid w:val="00360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Company>Krokoz™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2017-09-19T10:29:00Z</dcterms:created>
  <dcterms:modified xsi:type="dcterms:W3CDTF">2017-09-19T10:31:00Z</dcterms:modified>
</cp:coreProperties>
</file>