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C70B56" w:rsidTr="00C70B56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0B56" w:rsidRDefault="00C70B56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C70B56" w:rsidRDefault="00C70B5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C70B56" w:rsidRDefault="00C70B56" w:rsidP="00C70B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C70B56" w:rsidRDefault="00C70B56" w:rsidP="00C70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B56" w:rsidRDefault="00C70B56" w:rsidP="00C70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B56" w:rsidRDefault="00C70B56" w:rsidP="00C70B56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работе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развитию предпринимательства, земельным вопросам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благоустройству и экологии в 201</w:t>
      </w:r>
      <w:r w:rsidR="00B15C5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hyperlink r:id="rId5" w:anchor="Par31" w:history="1">
        <w:r w:rsidRPr="001530E3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Pr="0015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постоянной комиссии по </w:t>
      </w:r>
      <w:r w:rsidRPr="00C70B56">
        <w:rPr>
          <w:sz w:val="28"/>
          <w:szCs w:val="28"/>
        </w:rPr>
        <w:t xml:space="preserve"> развитию предпринимательства, земельным вопросам</w:t>
      </w:r>
      <w:proofErr w:type="gramStart"/>
      <w:r w:rsidRPr="00C70B56">
        <w:rPr>
          <w:sz w:val="28"/>
          <w:szCs w:val="28"/>
        </w:rPr>
        <w:t xml:space="preserve"> ,</w:t>
      </w:r>
      <w:proofErr w:type="gramEnd"/>
      <w:r w:rsidRPr="00C70B56">
        <w:rPr>
          <w:sz w:val="28"/>
          <w:szCs w:val="28"/>
        </w:rPr>
        <w:t xml:space="preserve">благоустройству и экологии </w:t>
      </w:r>
      <w:r>
        <w:rPr>
          <w:sz w:val="28"/>
          <w:szCs w:val="28"/>
        </w:rPr>
        <w:t xml:space="preserve"> Совета 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Миннигалеева</w:t>
      </w:r>
      <w:proofErr w:type="spellEnd"/>
      <w:r>
        <w:rPr>
          <w:sz w:val="28"/>
          <w:szCs w:val="28"/>
        </w:rPr>
        <w:t xml:space="preserve"> Р.А. о работе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70B56">
        <w:rPr>
          <w:sz w:val="28"/>
          <w:szCs w:val="28"/>
        </w:rPr>
        <w:t xml:space="preserve"> развитию предпринимательства, земельным вопросам,</w:t>
      </w:r>
      <w:r w:rsidR="001530E3">
        <w:rPr>
          <w:sz w:val="28"/>
          <w:szCs w:val="28"/>
        </w:rPr>
        <w:t xml:space="preserve"> </w:t>
      </w:r>
      <w:r w:rsidRPr="00C70B56">
        <w:rPr>
          <w:sz w:val="28"/>
          <w:szCs w:val="28"/>
        </w:rPr>
        <w:t xml:space="preserve">благоустройству и экологии </w:t>
      </w:r>
      <w:r>
        <w:rPr>
          <w:sz w:val="28"/>
          <w:szCs w:val="28"/>
        </w:rPr>
        <w:t xml:space="preserve">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</w:t>
      </w:r>
      <w:r w:rsidR="001530E3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C70B56" w:rsidRDefault="00D130E4" w:rsidP="00C70B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6" w:anchor="Par31" w:history="1">
        <w:r w:rsidR="00C70B56" w:rsidRPr="001530E3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="00C70B56" w:rsidRPr="001530E3">
        <w:rPr>
          <w:sz w:val="28"/>
          <w:szCs w:val="28"/>
        </w:rPr>
        <w:t xml:space="preserve"> о </w:t>
      </w:r>
      <w:r w:rsidR="00C70B56">
        <w:rPr>
          <w:sz w:val="28"/>
          <w:szCs w:val="28"/>
        </w:rPr>
        <w:t xml:space="preserve">работе постоянной комиссии по </w:t>
      </w:r>
      <w:r w:rsidR="00C70B56" w:rsidRPr="00C70B56">
        <w:rPr>
          <w:sz w:val="28"/>
          <w:szCs w:val="28"/>
        </w:rPr>
        <w:t>развитию предпринимательства, земельным вопросам</w:t>
      </w:r>
      <w:proofErr w:type="gramStart"/>
      <w:r w:rsidR="00C70B56" w:rsidRPr="00C70B56">
        <w:rPr>
          <w:sz w:val="28"/>
          <w:szCs w:val="28"/>
        </w:rPr>
        <w:t xml:space="preserve"> ,</w:t>
      </w:r>
      <w:proofErr w:type="gramEnd"/>
      <w:r w:rsidR="00C70B56" w:rsidRPr="00C70B56">
        <w:rPr>
          <w:sz w:val="28"/>
          <w:szCs w:val="28"/>
        </w:rPr>
        <w:t xml:space="preserve">благоустройству и экологии </w:t>
      </w:r>
      <w:r w:rsidR="00C70B56">
        <w:rPr>
          <w:sz w:val="28"/>
          <w:szCs w:val="28"/>
        </w:rPr>
        <w:t xml:space="preserve"> в 201</w:t>
      </w:r>
      <w:r w:rsidR="001530E3">
        <w:rPr>
          <w:sz w:val="28"/>
          <w:szCs w:val="28"/>
        </w:rPr>
        <w:t>4</w:t>
      </w:r>
      <w:r w:rsidR="00C70B56">
        <w:rPr>
          <w:sz w:val="28"/>
          <w:szCs w:val="28"/>
        </w:rPr>
        <w:t xml:space="preserve"> году принять к сведению (прилагается).</w:t>
      </w:r>
    </w:p>
    <w:p w:rsidR="00C70B56" w:rsidRDefault="00C70B56" w:rsidP="00C70B5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C70B56" w:rsidRDefault="00C70B56" w:rsidP="00C70B56">
      <w:pPr>
        <w:pStyle w:val="31"/>
        <w:ind w:firstLine="0"/>
        <w:rPr>
          <w:szCs w:val="28"/>
        </w:rPr>
      </w:pPr>
    </w:p>
    <w:p w:rsidR="00C70B56" w:rsidRDefault="00C70B56" w:rsidP="00C70B56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Pr="001530E3" w:rsidRDefault="00C70B56" w:rsidP="00C70B56">
      <w:pPr>
        <w:rPr>
          <w:sz w:val="28"/>
          <w:szCs w:val="28"/>
        </w:rPr>
      </w:pPr>
      <w:r w:rsidRPr="001530E3">
        <w:rPr>
          <w:sz w:val="28"/>
          <w:szCs w:val="28"/>
        </w:rPr>
        <w:t>с</w:t>
      </w:r>
      <w:proofErr w:type="gramStart"/>
      <w:r w:rsidRPr="001530E3">
        <w:rPr>
          <w:sz w:val="28"/>
          <w:szCs w:val="28"/>
        </w:rPr>
        <w:t>.М</w:t>
      </w:r>
      <w:proofErr w:type="gramEnd"/>
      <w:r w:rsidRPr="001530E3">
        <w:rPr>
          <w:sz w:val="28"/>
          <w:szCs w:val="28"/>
        </w:rPr>
        <w:t>ичуринск</w:t>
      </w:r>
    </w:p>
    <w:p w:rsidR="00C70B56" w:rsidRDefault="001530E3" w:rsidP="00C70B56">
      <w:r>
        <w:t>11.03.2015</w:t>
      </w:r>
    </w:p>
    <w:p w:rsidR="00C70B56" w:rsidRDefault="001530E3" w:rsidP="00C70B56">
      <w:r>
        <w:t>№368</w:t>
      </w:r>
    </w:p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C70B56" w:rsidRDefault="00C70B56" w:rsidP="00C70B56"/>
    <w:p w:rsidR="00FA68F1" w:rsidRDefault="00FA68F1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A68F1" w:rsidRDefault="00FA68F1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530E3" w:rsidRDefault="001530E3" w:rsidP="001530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30E3" w:rsidRDefault="001530E3" w:rsidP="00153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30E3" w:rsidRDefault="001530E3" w:rsidP="001530E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30E3" w:rsidRDefault="001530E3" w:rsidP="00153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Мичуринский сельсовет</w:t>
      </w:r>
    </w:p>
    <w:p w:rsidR="001530E3" w:rsidRDefault="001530E3" w:rsidP="001530E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30E3" w:rsidRDefault="001530E3" w:rsidP="001530E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</w:t>
      </w:r>
    </w:p>
    <w:p w:rsidR="001530E3" w:rsidRDefault="001530E3" w:rsidP="001530E3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от «11 » марта  2015года  </w:t>
      </w:r>
    </w:p>
    <w:p w:rsidR="001530E3" w:rsidRDefault="001530E3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530E3" w:rsidRDefault="001530E3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22C38" w:rsidRDefault="00022C38" w:rsidP="00022C3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22C38" w:rsidRDefault="00022C38" w:rsidP="00022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комиссии совета сельского поселения </w:t>
      </w:r>
      <w:r w:rsidR="002D1AA2">
        <w:rPr>
          <w:b/>
          <w:sz w:val="28"/>
          <w:szCs w:val="28"/>
        </w:rPr>
        <w:t>Мичуринский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по </w:t>
      </w:r>
      <w:r w:rsidR="002D1AA2">
        <w:rPr>
          <w:b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b/>
          <w:sz w:val="28"/>
          <w:szCs w:val="28"/>
        </w:rPr>
        <w:t xml:space="preserve"> за 201</w:t>
      </w:r>
      <w:r w:rsidR="001530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22C38" w:rsidRDefault="00022C38" w:rsidP="00022C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Совета по  </w:t>
      </w:r>
      <w:r w:rsidR="00854D3C" w:rsidRPr="00854D3C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>
        <w:rPr>
          <w:sz w:val="28"/>
          <w:szCs w:val="28"/>
        </w:rPr>
        <w:t xml:space="preserve">соответствии с законодательством, Уставом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сформирована на первом заседании Совета и приступила к исполнению своих полномочий в марте 2011 года. В составе комиссии 3 депутат</w:t>
      </w:r>
      <w:r w:rsidR="00A54E10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proofErr w:type="spellStart"/>
      <w:r w:rsidR="002D1AA2">
        <w:rPr>
          <w:sz w:val="28"/>
          <w:szCs w:val="28"/>
        </w:rPr>
        <w:t>Миннигалеев</w:t>
      </w:r>
      <w:proofErr w:type="spellEnd"/>
      <w:r w:rsidR="002D1AA2">
        <w:rPr>
          <w:sz w:val="28"/>
          <w:szCs w:val="28"/>
        </w:rPr>
        <w:t xml:space="preserve"> </w:t>
      </w:r>
      <w:proofErr w:type="spellStart"/>
      <w:r w:rsidR="002D1AA2">
        <w:rPr>
          <w:sz w:val="28"/>
          <w:szCs w:val="28"/>
        </w:rPr>
        <w:t>Р.А.,</w:t>
      </w:r>
      <w:r w:rsidR="00A54E10">
        <w:rPr>
          <w:sz w:val="28"/>
          <w:szCs w:val="28"/>
        </w:rPr>
        <w:t>ВалеевА.Р</w:t>
      </w:r>
      <w:proofErr w:type="spellEnd"/>
      <w:r w:rsidR="00A54E10">
        <w:rPr>
          <w:sz w:val="28"/>
          <w:szCs w:val="28"/>
        </w:rPr>
        <w:t>.</w:t>
      </w:r>
      <w:r w:rsidR="003D639B">
        <w:rPr>
          <w:sz w:val="28"/>
          <w:szCs w:val="28"/>
        </w:rPr>
        <w:t xml:space="preserve"> </w:t>
      </w:r>
      <w:r w:rsidR="00A54E10">
        <w:rPr>
          <w:sz w:val="28"/>
          <w:szCs w:val="28"/>
        </w:rPr>
        <w:t>,Захаров А.В.</w:t>
      </w:r>
      <w:r>
        <w:rPr>
          <w:sz w:val="28"/>
          <w:szCs w:val="28"/>
        </w:rPr>
        <w:t xml:space="preserve">Председателем комиссии избран  </w:t>
      </w:r>
      <w:proofErr w:type="spellStart"/>
      <w:r w:rsidR="002D1AA2">
        <w:rPr>
          <w:sz w:val="28"/>
          <w:szCs w:val="28"/>
        </w:rPr>
        <w:t>Миннигалеев</w:t>
      </w:r>
      <w:proofErr w:type="spellEnd"/>
      <w:r w:rsidR="002D1AA2">
        <w:rPr>
          <w:sz w:val="28"/>
          <w:szCs w:val="28"/>
        </w:rPr>
        <w:t xml:space="preserve"> Р.А.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установлены Регламентом Совета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D1AA2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постоянной комиссии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 решений постоянной комиссии, консультирование депутатов по правовым и иным вопросам и изучение ими законодательства обеспечивает  глава сельского поселения</w:t>
      </w:r>
      <w:r w:rsidR="002D1AA2">
        <w:rPr>
          <w:sz w:val="28"/>
          <w:szCs w:val="28"/>
        </w:rPr>
        <w:t xml:space="preserve"> </w:t>
      </w:r>
      <w:proofErr w:type="spellStart"/>
      <w:r w:rsidR="002D1AA2">
        <w:rPr>
          <w:sz w:val="28"/>
          <w:szCs w:val="28"/>
        </w:rPr>
        <w:t>Корочкин</w:t>
      </w:r>
      <w:proofErr w:type="spellEnd"/>
      <w:r w:rsidR="002D1AA2">
        <w:rPr>
          <w:sz w:val="28"/>
          <w:szCs w:val="28"/>
        </w:rPr>
        <w:t xml:space="preserve"> В.Н.</w:t>
      </w:r>
    </w:p>
    <w:p w:rsidR="00022C38" w:rsidRDefault="002D1AA2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Совета по развитию предпринимательства, земельным вопросам, благоустройству и экологии</w:t>
      </w:r>
      <w:r w:rsidR="00022C38">
        <w:rPr>
          <w:sz w:val="28"/>
          <w:szCs w:val="28"/>
        </w:rPr>
        <w:t xml:space="preserve"> в 201</w:t>
      </w:r>
      <w:r w:rsidR="001530E3">
        <w:rPr>
          <w:sz w:val="28"/>
          <w:szCs w:val="28"/>
        </w:rPr>
        <w:t>4</w:t>
      </w:r>
      <w:r w:rsidR="00022C38">
        <w:rPr>
          <w:sz w:val="28"/>
          <w:szCs w:val="28"/>
        </w:rPr>
        <w:t xml:space="preserve"> году провела </w:t>
      </w:r>
      <w:r w:rsidR="001530E3">
        <w:rPr>
          <w:sz w:val="28"/>
          <w:szCs w:val="28"/>
        </w:rPr>
        <w:t>6</w:t>
      </w:r>
      <w:r w:rsidR="00022C38">
        <w:rPr>
          <w:sz w:val="28"/>
          <w:szCs w:val="28"/>
        </w:rPr>
        <w:t xml:space="preserve"> заседаний. Принято  </w:t>
      </w:r>
      <w:r w:rsidR="001530E3">
        <w:rPr>
          <w:sz w:val="28"/>
          <w:szCs w:val="28"/>
        </w:rPr>
        <w:t>11</w:t>
      </w:r>
      <w:r w:rsidR="00022C38">
        <w:rPr>
          <w:sz w:val="28"/>
          <w:szCs w:val="28"/>
        </w:rPr>
        <w:t xml:space="preserve">  решений.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Совета проводились открыто, гласно. Комиссией рассмотрены и приняты решения</w:t>
      </w:r>
    </w:p>
    <w:p w:rsidR="004D6696" w:rsidRDefault="004D6696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3277FE">
        <w:rPr>
          <w:szCs w:val="28"/>
        </w:rPr>
        <w:t xml:space="preserve">О  программе    «Развитие  малого   и среднего   предпринимательства  в  сельском   поселении Мичуринский сельсовет муниципального района </w:t>
      </w:r>
      <w:proofErr w:type="spellStart"/>
      <w:r w:rsidRPr="003277FE">
        <w:rPr>
          <w:szCs w:val="28"/>
        </w:rPr>
        <w:t>Шаранский</w:t>
      </w:r>
      <w:proofErr w:type="spellEnd"/>
      <w:r w:rsidRPr="003277FE">
        <w:rPr>
          <w:szCs w:val="28"/>
        </w:rPr>
        <w:t xml:space="preserve"> район Республики Башкортостан на 2014-2016 годы»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 развитии систем водоснабжения в сельском поселении;</w:t>
      </w:r>
    </w:p>
    <w:p w:rsidR="00A54E10" w:rsidRDefault="00A54E10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696">
        <w:rPr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заявлений о выделении земельных участков для строительства жилого дома;</w:t>
      </w:r>
    </w:p>
    <w:p w:rsidR="00A54E10" w:rsidRDefault="00A54E10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696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депутатов по благоустройству населенных пунктов;</w:t>
      </w:r>
    </w:p>
    <w:p w:rsidR="004D6696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696">
        <w:rPr>
          <w:sz w:val="28"/>
          <w:szCs w:val="28"/>
        </w:rPr>
        <w:lastRenderedPageBreak/>
        <w:t xml:space="preserve">-  </w:t>
      </w:r>
      <w:r w:rsidR="004D6696" w:rsidRPr="004D6696">
        <w:rPr>
          <w:sz w:val="28"/>
          <w:szCs w:val="28"/>
        </w:rPr>
        <w:t xml:space="preserve">Об утверждении Правил землепользования  и  застройки сельского поселения Мичуринский сельсовет  муниципального района </w:t>
      </w:r>
      <w:proofErr w:type="spellStart"/>
      <w:r w:rsidR="004D6696" w:rsidRPr="004D6696">
        <w:rPr>
          <w:sz w:val="28"/>
          <w:szCs w:val="28"/>
        </w:rPr>
        <w:t>Шаранский</w:t>
      </w:r>
      <w:proofErr w:type="spellEnd"/>
      <w:r w:rsidR="004D6696" w:rsidRPr="004D6696">
        <w:rPr>
          <w:sz w:val="28"/>
          <w:szCs w:val="28"/>
        </w:rPr>
        <w:t xml:space="preserve"> район Республики Башкортостан</w:t>
      </w:r>
      <w:r w:rsidR="004D6696">
        <w:rPr>
          <w:sz w:val="28"/>
          <w:szCs w:val="28"/>
        </w:rPr>
        <w:t xml:space="preserve"> </w:t>
      </w:r>
    </w:p>
    <w:p w:rsidR="004D6696" w:rsidRPr="004D6696" w:rsidRDefault="004D6696" w:rsidP="004D669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6696">
        <w:rPr>
          <w:rFonts w:ascii="Times New Roman" w:hAnsi="Times New Roman" w:cs="Times New Roman"/>
          <w:b w:val="0"/>
          <w:sz w:val="28"/>
          <w:szCs w:val="28"/>
        </w:rPr>
        <w:t xml:space="preserve">           -  О внесении изменений в решение Совета сельского поселения Мичуринский сельсовет муниципального района </w:t>
      </w:r>
      <w:proofErr w:type="spellStart"/>
      <w:r w:rsidRPr="004D669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D669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4D669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4D669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23 ноября 2012 года № 182 «Об установлении земельного налога» </w:t>
      </w:r>
    </w:p>
    <w:p w:rsidR="004D6696" w:rsidRPr="00067681" w:rsidRDefault="00067681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681">
        <w:rPr>
          <w:sz w:val="28"/>
          <w:szCs w:val="28"/>
        </w:rPr>
        <w:t xml:space="preserve">О  целевой программе «Экология и природные ресурсы сельского поселения Мичуринский сельсовет  муниципального района </w:t>
      </w:r>
      <w:proofErr w:type="spellStart"/>
      <w:r w:rsidRPr="00067681">
        <w:rPr>
          <w:sz w:val="28"/>
          <w:szCs w:val="28"/>
        </w:rPr>
        <w:t>Шаранский</w:t>
      </w:r>
      <w:proofErr w:type="spellEnd"/>
      <w:r w:rsidRPr="00067681">
        <w:rPr>
          <w:sz w:val="28"/>
          <w:szCs w:val="28"/>
        </w:rPr>
        <w:t xml:space="preserve"> район Республики Башкортостан  на 2015-2020 годы»</w:t>
      </w:r>
    </w:p>
    <w:p w:rsidR="00067681" w:rsidRPr="00067681" w:rsidRDefault="00067681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681">
        <w:rPr>
          <w:sz w:val="28"/>
          <w:szCs w:val="28"/>
        </w:rPr>
        <w:t xml:space="preserve">Об утверждении  программы «Благоустройство населённых пунктов на 2015 - 2020 годы» сельского поселения  Мичуринский  сельсовет муниципального района </w:t>
      </w:r>
      <w:proofErr w:type="spellStart"/>
      <w:r w:rsidRPr="00067681">
        <w:rPr>
          <w:sz w:val="28"/>
          <w:szCs w:val="28"/>
        </w:rPr>
        <w:t>Шаранский</w:t>
      </w:r>
      <w:proofErr w:type="spellEnd"/>
      <w:r w:rsidRPr="00067681">
        <w:rPr>
          <w:sz w:val="28"/>
          <w:szCs w:val="28"/>
        </w:rPr>
        <w:t xml:space="preserve"> район Республики Башкортостан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 w:val="28"/>
          <w:szCs w:val="28"/>
        </w:rPr>
        <w:t xml:space="preserve">Одна из функций работы комиссии 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принятых решений.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избирателей через средства массовой информации о работе комиссии оставляет желать лучшего. 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комиссии поручения выполняли добросовестно. Организационное, материально-техническое, правовое обеспечение в работе комиссии осуществила администрация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22C38" w:rsidRDefault="00022C38" w:rsidP="00022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06768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 сельского поселения </w:t>
      </w:r>
      <w:r w:rsidR="002D1AA2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="00854D3C" w:rsidRPr="00854D3C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854D3C" w:rsidRPr="00854D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2C38" w:rsidRDefault="00022C38" w:rsidP="00022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C38" w:rsidRDefault="00022C38" w:rsidP="00022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</w:t>
      </w:r>
      <w:r w:rsidR="00A54E10">
        <w:rPr>
          <w:sz w:val="28"/>
          <w:szCs w:val="28"/>
        </w:rPr>
        <w:t xml:space="preserve">   </w:t>
      </w:r>
      <w:r w:rsidR="00FA68F1">
        <w:rPr>
          <w:sz w:val="28"/>
          <w:szCs w:val="28"/>
        </w:rPr>
        <w:t xml:space="preserve">                             </w:t>
      </w:r>
      <w:r w:rsidR="00A54E10">
        <w:rPr>
          <w:sz w:val="28"/>
          <w:szCs w:val="28"/>
        </w:rPr>
        <w:t xml:space="preserve">     </w:t>
      </w:r>
      <w:r w:rsidR="003D639B">
        <w:rPr>
          <w:sz w:val="28"/>
          <w:szCs w:val="28"/>
        </w:rPr>
        <w:t xml:space="preserve">  </w:t>
      </w:r>
      <w:proofErr w:type="spellStart"/>
      <w:r w:rsidR="003D639B">
        <w:rPr>
          <w:sz w:val="28"/>
          <w:szCs w:val="28"/>
        </w:rPr>
        <w:t>А.Р.Валеев</w:t>
      </w:r>
      <w:proofErr w:type="spellEnd"/>
      <w:r w:rsidR="00A54E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2D1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38"/>
    <w:rsid w:val="00022C38"/>
    <w:rsid w:val="00067681"/>
    <w:rsid w:val="001123D7"/>
    <w:rsid w:val="001530E3"/>
    <w:rsid w:val="001D073B"/>
    <w:rsid w:val="00234514"/>
    <w:rsid w:val="002D1AA2"/>
    <w:rsid w:val="003D639B"/>
    <w:rsid w:val="004D6696"/>
    <w:rsid w:val="00531690"/>
    <w:rsid w:val="00673C26"/>
    <w:rsid w:val="00791645"/>
    <w:rsid w:val="007A540B"/>
    <w:rsid w:val="00854D3C"/>
    <w:rsid w:val="00A54E10"/>
    <w:rsid w:val="00B15C5C"/>
    <w:rsid w:val="00BD6D7C"/>
    <w:rsid w:val="00C33938"/>
    <w:rsid w:val="00C70B56"/>
    <w:rsid w:val="00D130E4"/>
    <w:rsid w:val="00E3317E"/>
    <w:rsid w:val="00E4366F"/>
    <w:rsid w:val="00F83DB2"/>
    <w:rsid w:val="00FA68F1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C70B56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70B5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70B56"/>
    <w:rPr>
      <w:sz w:val="28"/>
    </w:rPr>
  </w:style>
  <w:style w:type="paragraph" w:customStyle="1" w:styleId="ConsPlusTitle">
    <w:name w:val="ConsPlusTitle"/>
    <w:uiPriority w:val="99"/>
    <w:rsid w:val="00C70B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5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4D66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an-sovet.ru/UserFiles/Docs/688d9a9a0f8c5485d00f0fce002a5d02.doc" TargetMode="External"/><Relationship Id="rId5" Type="http://schemas.openxmlformats.org/officeDocument/2006/relationships/hyperlink" Target="http://sharan-sovet.ru/UserFiles/Docs/688d9a9a0f8c5485d00f0fce002a5d0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19</cp:revision>
  <cp:lastPrinted>2014-04-09T09:47:00Z</cp:lastPrinted>
  <dcterms:created xsi:type="dcterms:W3CDTF">2014-02-19T11:16:00Z</dcterms:created>
  <dcterms:modified xsi:type="dcterms:W3CDTF">2015-03-20T10:58:00Z</dcterms:modified>
</cp:coreProperties>
</file>