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A54DDB">
        <w:tc>
          <w:tcPr>
            <w:tcW w:w="5103" w:type="dxa"/>
            <w:tcBorders>
              <w:tl2br w:val="nil"/>
              <w:tr2bl w:val="nil"/>
            </w:tcBorders>
          </w:tcPr>
          <w:p w:rsidR="00A54DDB" w:rsidRDefault="00BA45CF">
            <w:pPr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24 июля 2007 года</w:t>
            </w:r>
          </w:p>
        </w:tc>
        <w:tc>
          <w:tcPr>
            <w:tcW w:w="5103" w:type="dxa"/>
            <w:tcBorders>
              <w:tl2br w:val="nil"/>
              <w:tr2bl w:val="nil"/>
            </w:tcBorders>
          </w:tcPr>
          <w:p w:rsidR="00A54DDB" w:rsidRDefault="00BA45CF">
            <w:pPr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N 209-ФЗ</w:t>
            </w:r>
          </w:p>
        </w:tc>
      </w:tr>
    </w:tbl>
    <w:p w:rsidR="00A54DDB" w:rsidRDefault="00A54DDB">
      <w:pPr>
        <w:pBdr>
          <w:top w:val="single" w:sz="6" w:space="0" w:color="auto"/>
        </w:pBdr>
        <w:spacing w:before="100" w:after="100"/>
        <w:rPr>
          <w:rFonts w:ascii="Arial" w:hAnsi="Arial"/>
          <w:sz w:val="0"/>
          <w:szCs w:val="24"/>
        </w:rPr>
      </w:pPr>
    </w:p>
    <w:p w:rsidR="00A54DDB" w:rsidRDefault="00A54DDB">
      <w:pPr>
        <w:outlineLvl w:val="0"/>
        <w:rPr>
          <w:rFonts w:ascii="Arial" w:hAnsi="Arial"/>
          <w:sz w:val="20"/>
          <w:szCs w:val="24"/>
        </w:rPr>
      </w:pPr>
    </w:p>
    <w:p w:rsidR="00A54DDB" w:rsidRDefault="00BA45CF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РОССИЙСКАЯ ФЕДЕРАЦИЯ</w:t>
      </w:r>
    </w:p>
    <w:p w:rsidR="00A54DDB" w:rsidRDefault="00A54DDB">
      <w:pPr>
        <w:jc w:val="center"/>
        <w:rPr>
          <w:rFonts w:ascii="Arial" w:hAnsi="Arial"/>
          <w:b/>
          <w:sz w:val="20"/>
          <w:szCs w:val="24"/>
        </w:rPr>
      </w:pPr>
    </w:p>
    <w:p w:rsidR="00A54DDB" w:rsidRDefault="00BA45CF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ФЕДЕРАЛЬНЫЙ ЗАКОН</w:t>
      </w:r>
    </w:p>
    <w:p w:rsidR="00A54DDB" w:rsidRDefault="00A54DDB">
      <w:pPr>
        <w:jc w:val="center"/>
        <w:rPr>
          <w:rFonts w:ascii="Arial" w:hAnsi="Arial"/>
          <w:b/>
          <w:sz w:val="20"/>
          <w:szCs w:val="24"/>
        </w:rPr>
      </w:pPr>
    </w:p>
    <w:p w:rsidR="00A54DDB" w:rsidRDefault="00BA45CF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О РАЗВИТИИ МАЛОГО И СРЕДНЕГО ПРЕДПРИНИМАТЕЛЬСТВА</w:t>
      </w:r>
    </w:p>
    <w:p w:rsidR="00A54DDB" w:rsidRDefault="00BA45CF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В РОССИЙСКОЙ ФЕДЕРАЦИИ</w:t>
      </w:r>
    </w:p>
    <w:p w:rsidR="00A54DDB" w:rsidRDefault="00A54DDB">
      <w:pPr>
        <w:rPr>
          <w:rFonts w:ascii="Times New Roman" w:hAnsi="Times New Roman" w:cs="Times New Roman"/>
          <w:sz w:val="32"/>
          <w:szCs w:val="32"/>
        </w:rPr>
      </w:pPr>
    </w:p>
    <w:p w:rsidR="00A54DDB" w:rsidRDefault="00BA45CF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19. Информационная поддержка субъектов малого и среднего предпринимательства</w:t>
      </w:r>
    </w:p>
    <w:p w:rsidR="00A54DDB" w:rsidRDefault="00A54DDB">
      <w:pPr>
        <w:rPr>
          <w:rFonts w:ascii="Times New Roman" w:hAnsi="Times New Roman" w:cs="Times New Roman"/>
          <w:sz w:val="28"/>
          <w:szCs w:val="28"/>
        </w:rPr>
      </w:pPr>
    </w:p>
    <w:p w:rsidR="00A54DDB" w:rsidRDefault="00BA45CF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информацией: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A54DDB" w:rsidRPr="00EF3D91" w:rsidRDefault="00BA45CF">
      <w:pPr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4" w:history="1">
        <w:r w:rsidRPr="00EF3D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3D91">
        <w:rPr>
          <w:rFonts w:ascii="Times New Roman" w:hAnsi="Times New Roman" w:cs="Times New Roman"/>
          <w:sz w:val="28"/>
          <w:szCs w:val="28"/>
        </w:rPr>
        <w:t xml:space="preserve"> от 29.06.2015 N 156-ФЗ)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 xml:space="preserve">7) о государственном и муниципальном имуществе, включенном в перечни, указанные в </w:t>
      </w:r>
      <w:hyperlink r:id="rId5" w:history="1">
        <w:r w:rsidRPr="00EF3D91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Pr="00EF3D9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54DDB" w:rsidRPr="00EF3D91" w:rsidRDefault="00BA45CF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EF3D91">
        <w:rPr>
          <w:rFonts w:ascii="Times New Roman" w:hAnsi="Times New Roman" w:cs="Times New Roman"/>
          <w:sz w:val="28"/>
          <w:szCs w:val="28"/>
        </w:rPr>
        <w:t>3</w:t>
      </w:r>
      <w:r w:rsidRPr="00EF3D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Информация, указанная в </w:t>
      </w:r>
      <w:hyperlink w:anchor="Par12" w:history="1">
        <w:r w:rsidRPr="00EF3D91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части 2</w:t>
        </w:r>
      </w:hyperlink>
      <w:r w:rsidRPr="00EF3D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настоящей статьи, является общедоступной и размещается в сети "Интернет" на официальных сайтах</w:t>
      </w:r>
      <w:r w:rsidRPr="00EF3D91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субъектов Российской Федерации,</w:t>
      </w:r>
      <w:r w:rsidRPr="00EF3D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органов местного самоуправления</w:t>
      </w:r>
      <w:r w:rsidRPr="00EF3D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F3D91">
        <w:rPr>
          <w:rFonts w:ascii="Times New Roman" w:hAnsi="Times New Roman" w:cs="Times New Roman"/>
          <w:sz w:val="28"/>
          <w:szCs w:val="28"/>
        </w:rPr>
        <w:t>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A54DDB" w:rsidRPr="00EF3D91" w:rsidRDefault="00A54DD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54DDB" w:rsidRPr="00EF3D91"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A54DDB"/>
    <w:rsid w:val="00BA45CF"/>
    <w:rsid w:val="00CC0A6B"/>
    <w:rsid w:val="00EF3D91"/>
    <w:rsid w:val="55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0A4D1-4386-48BC-BF53-53F57810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AB91ED473955D81C773A2FCBDFFED124CB6B14FCDBC3443BA638FD1325E80B02CDBA8D9F54BE45BEAF8DE151E9973E8C3E8876AU1H" TargetMode="External"/><Relationship Id="rId4" Type="http://schemas.openxmlformats.org/officeDocument/2006/relationships/hyperlink" Target="consultantplus://offline/ref=791AB91ED473955D81C773A2FCBDFFED124DB0BB4FCEBC3443BA638FD1325E80B02CDBA8DBFE1FBD1DB4A18E54559471F3DFE886BC1F75D46AU8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2023-03-23T07:55:00Z</dcterms:created>
  <dcterms:modified xsi:type="dcterms:W3CDTF">2023-03-23T08:07:00Z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4E5CEA7DB3AE47C1A58BC53F8C34D72B</vt:lpwstr>
  </property>
</Properties>
</file>