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Ind w:w="-1701" w:type="dxa"/>
        <w:tblBorders>
          <w:bottom w:val="double" w:sz="6" w:space="0" w:color="auto"/>
        </w:tblBorders>
        <w:tblLayout w:type="fixed"/>
        <w:tblCellMar>
          <w:left w:w="70" w:type="dxa"/>
          <w:right w:w="70" w:type="dxa"/>
        </w:tblCellMar>
        <w:tblLook w:val="04A0"/>
      </w:tblPr>
      <w:tblGrid>
        <w:gridCol w:w="5485"/>
        <w:gridCol w:w="1980"/>
        <w:gridCol w:w="5300"/>
      </w:tblGrid>
      <w:tr w:rsidR="000C7A87" w:rsidTr="000C7A87">
        <w:trPr>
          <w:trHeight w:val="1791"/>
        </w:trPr>
        <w:tc>
          <w:tcPr>
            <w:tcW w:w="5485" w:type="dxa"/>
            <w:tcBorders>
              <w:top w:val="nil"/>
              <w:left w:val="nil"/>
              <w:bottom w:val="double" w:sz="12" w:space="0" w:color="auto"/>
              <w:right w:val="nil"/>
            </w:tcBorders>
            <w:hideMark/>
          </w:tcPr>
          <w:p w:rsidR="000C7A87" w:rsidRDefault="000C7A87" w:rsidP="000C7A87">
            <w:pPr>
              <w:spacing w:after="0"/>
              <w:jc w:val="center"/>
              <w:rPr>
                <w:rFonts w:ascii="ER Bukinist Bashkir" w:eastAsia="Times New Roman" w:hAnsi="ER Bukinist Bashkir" w:cs="Times New Roman"/>
                <w:b/>
                <w:sz w:val="18"/>
                <w:szCs w:val="20"/>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0C7A87" w:rsidRDefault="000C7A87" w:rsidP="000C7A87">
            <w:pPr>
              <w:spacing w:after="0"/>
              <w:ind w:left="-70" w:right="-70"/>
              <w:jc w:val="center"/>
              <w:rPr>
                <w:rFonts w:ascii="ER Bukinist Bashkir" w:hAnsi="ER Bukinist Bashkir"/>
                <w:b/>
                <w:sz w:val="18"/>
              </w:rPr>
            </w:pPr>
            <w:r>
              <w:rPr>
                <w:rFonts w:ascii="ER Bukinist Bashkir" w:hAnsi="ER Bukinist Bashkir"/>
                <w:b/>
                <w:sz w:val="18"/>
              </w:rPr>
              <w:t>Шаран районы</w:t>
            </w:r>
          </w:p>
          <w:p w:rsidR="000C7A87" w:rsidRDefault="000C7A87" w:rsidP="000C7A87">
            <w:pPr>
              <w:spacing w:after="0"/>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0C7A87" w:rsidRDefault="000C7A87" w:rsidP="000C7A87">
            <w:pPr>
              <w:spacing w:after="0"/>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0C7A87" w:rsidRDefault="000C7A87" w:rsidP="000C7A87">
            <w:pPr>
              <w:spacing w:after="0"/>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0C7A87" w:rsidRDefault="000C7A87" w:rsidP="000C7A87">
            <w:pPr>
              <w:tabs>
                <w:tab w:val="left" w:pos="708"/>
              </w:tabs>
              <w:spacing w:after="0"/>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0C7A87" w:rsidRDefault="000C7A87" w:rsidP="000C7A87">
            <w:pPr>
              <w:tabs>
                <w:tab w:val="left" w:pos="708"/>
              </w:tabs>
              <w:spacing w:after="0"/>
              <w:jc w:val="center"/>
              <w:rPr>
                <w:rFonts w:ascii="ER Bukinist Bashkir" w:eastAsia="Times New Roman"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hideMark/>
          </w:tcPr>
          <w:p w:rsidR="000C7A87" w:rsidRDefault="000C7A87" w:rsidP="000C7A87">
            <w:pPr>
              <w:spacing w:after="0"/>
              <w:jc w:val="center"/>
              <w:rPr>
                <w:rFonts w:eastAsia="Times New Roman"/>
              </w:rPr>
            </w:pPr>
            <w:r>
              <w:rPr>
                <w:noProof/>
                <w:lang w:eastAsia="ru-RU"/>
              </w:rPr>
              <w:drawing>
                <wp:inline distT="0" distB="0" distL="0" distR="0">
                  <wp:extent cx="894080" cy="1115060"/>
                  <wp:effectExtent l="19050" t="0" r="127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94080" cy="1115060"/>
                          </a:xfrm>
                          <a:prstGeom prst="rect">
                            <a:avLst/>
                          </a:prstGeom>
                          <a:noFill/>
                          <a:ln w="9525">
                            <a:noFill/>
                            <a:miter lim="800000"/>
                            <a:headEnd/>
                            <a:tailEnd/>
                          </a:ln>
                        </pic:spPr>
                      </pic:pic>
                    </a:graphicData>
                  </a:graphic>
                </wp:inline>
              </w:drawing>
            </w:r>
          </w:p>
        </w:tc>
        <w:tc>
          <w:tcPr>
            <w:tcW w:w="5300" w:type="dxa"/>
            <w:tcBorders>
              <w:top w:val="nil"/>
              <w:left w:val="nil"/>
              <w:bottom w:val="double" w:sz="12" w:space="0" w:color="auto"/>
              <w:right w:val="nil"/>
            </w:tcBorders>
            <w:hideMark/>
          </w:tcPr>
          <w:p w:rsidR="000C7A87" w:rsidRDefault="000C7A87" w:rsidP="000C7A87">
            <w:pPr>
              <w:spacing w:after="0"/>
              <w:rPr>
                <w:rFonts w:ascii="ER Bukinist Bashkir" w:eastAsia="Times New Roman" w:hAnsi="ER Bukinist Bashkir" w:cs="Times New Roman"/>
                <w:b/>
                <w:sz w:val="18"/>
                <w:szCs w:val="20"/>
              </w:rPr>
            </w:pPr>
            <w:r>
              <w:rPr>
                <w:rFonts w:ascii="ER Bukinist Bashkir" w:hAnsi="ER Bukinist Bashkir"/>
                <w:b/>
                <w:sz w:val="18"/>
              </w:rPr>
              <w:t xml:space="preserve">        Республика Башкортостан</w:t>
            </w:r>
          </w:p>
          <w:p w:rsidR="000C7A87" w:rsidRDefault="000C7A87" w:rsidP="000C7A87">
            <w:pPr>
              <w:spacing w:after="0"/>
              <w:rPr>
                <w:rFonts w:ascii="ER Bukinist Bashkir" w:hAnsi="ER Bukinist Bashkir"/>
                <w:b/>
                <w:sz w:val="18"/>
              </w:rPr>
            </w:pPr>
            <w:r>
              <w:rPr>
                <w:rFonts w:ascii="ER Bukinist Bashkir" w:hAnsi="ER Bukinist Bashkir"/>
                <w:b/>
                <w:sz w:val="18"/>
              </w:rPr>
              <w:t xml:space="preserve">         муниципальный район</w:t>
            </w:r>
          </w:p>
          <w:p w:rsidR="000C7A87" w:rsidRDefault="000C7A87" w:rsidP="000C7A87">
            <w:pPr>
              <w:spacing w:after="0"/>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0C7A87" w:rsidRDefault="000C7A87" w:rsidP="000C7A87">
            <w:pPr>
              <w:spacing w:after="0"/>
              <w:rPr>
                <w:rFonts w:ascii="ER Bukinist Bashkir" w:hAnsi="ER Bukinist Bashkir"/>
                <w:b/>
                <w:sz w:val="18"/>
              </w:rPr>
            </w:pPr>
            <w:r>
              <w:rPr>
                <w:rFonts w:ascii="ER Bukinist Bashkir" w:hAnsi="ER Bukinist Bashkir"/>
                <w:b/>
                <w:sz w:val="18"/>
              </w:rPr>
              <w:t xml:space="preserve">       Совет сельского поселения</w:t>
            </w:r>
          </w:p>
          <w:p w:rsidR="000C7A87" w:rsidRDefault="000C7A87" w:rsidP="000C7A87">
            <w:pPr>
              <w:spacing w:after="0"/>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0C7A87" w:rsidRDefault="000C7A87" w:rsidP="000C7A87">
            <w:pPr>
              <w:spacing w:after="0"/>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0C7A87" w:rsidRDefault="000C7A87" w:rsidP="000C7A87">
            <w:pPr>
              <w:spacing w:after="0"/>
              <w:rPr>
                <w:rFonts w:ascii="ER Bukinist Bashkir" w:eastAsia="Times New Roman" w:hAnsi="ER Bukinist Bashkir"/>
                <w:sz w:val="18"/>
              </w:rPr>
            </w:pPr>
            <w:r>
              <w:rPr>
                <w:rFonts w:ascii="ER Bukinist Bashkir" w:hAnsi="ER Bukinist Bashkir"/>
                <w:bCs/>
                <w:sz w:val="18"/>
              </w:rPr>
              <w:t xml:space="preserve">             тел.(34769) 2-44-48</w:t>
            </w:r>
          </w:p>
        </w:tc>
      </w:tr>
    </w:tbl>
    <w:p w:rsidR="000C7A87" w:rsidRPr="000C7A87" w:rsidRDefault="000C7A87" w:rsidP="000C7A87">
      <w:pPr>
        <w:shd w:val="clear" w:color="auto" w:fill="FFFFFF"/>
        <w:spacing w:after="0" w:line="293" w:lineRule="exact"/>
        <w:ind w:left="130" w:firstLine="523"/>
        <w:rPr>
          <w:rFonts w:ascii="Times New Roman" w:eastAsia="Times New Roman" w:hAnsi="Times New Roman" w:cs="Times New Roman"/>
          <w:b/>
          <w:sz w:val="28"/>
          <w:szCs w:val="28"/>
        </w:rPr>
      </w:pPr>
      <w:r w:rsidRPr="000C7A87">
        <w:rPr>
          <w:rFonts w:ascii="Times New Roman" w:hAnsi="Times New Roman" w:cs="Times New Roman"/>
          <w:b/>
          <w:bCs/>
          <w:sz w:val="28"/>
          <w:szCs w:val="28"/>
        </w:rPr>
        <w:t>Ҡ</w:t>
      </w:r>
      <w:r w:rsidRPr="000C7A87">
        <w:rPr>
          <w:rFonts w:ascii="Times New Roman" w:hAnsi="Times New Roman" w:cs="Times New Roman"/>
          <w:b/>
          <w:sz w:val="28"/>
          <w:szCs w:val="28"/>
        </w:rPr>
        <w:t>АРАР                                                                             РЕШЕНИЕ</w:t>
      </w:r>
    </w:p>
    <w:p w:rsidR="000C7A87" w:rsidRPr="000C7A87" w:rsidRDefault="000C7A87" w:rsidP="000C7A87">
      <w:pPr>
        <w:pStyle w:val="af8"/>
        <w:ind w:left="0" w:firstLine="6096"/>
        <w:jc w:val="both"/>
        <w:rPr>
          <w:sz w:val="28"/>
          <w:szCs w:val="28"/>
        </w:rPr>
      </w:pPr>
    </w:p>
    <w:p w:rsidR="00CB7EE2" w:rsidRDefault="00CB7EE2" w:rsidP="000C7A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изменении в решение Совета </w:t>
      </w:r>
      <w:r w:rsidR="00F916DF">
        <w:rPr>
          <w:rFonts w:ascii="Times New Roman" w:hAnsi="Times New Roman" w:cs="Times New Roman"/>
          <w:b/>
          <w:sz w:val="28"/>
          <w:szCs w:val="28"/>
        </w:rPr>
        <w:t xml:space="preserve">сельского поселения </w:t>
      </w:r>
      <w:r w:rsidR="00827876">
        <w:rPr>
          <w:rFonts w:ascii="Times New Roman" w:hAnsi="Times New Roman" w:cs="Times New Roman"/>
          <w:b/>
          <w:sz w:val="28"/>
          <w:szCs w:val="28"/>
        </w:rPr>
        <w:t>Мичуринский</w:t>
      </w:r>
      <w:r w:rsidR="00F916DF">
        <w:rPr>
          <w:rFonts w:ascii="Times New Roman" w:hAnsi="Times New Roman" w:cs="Times New Roman"/>
          <w:b/>
          <w:sz w:val="28"/>
          <w:szCs w:val="28"/>
        </w:rPr>
        <w:t xml:space="preserve"> сельсовет </w:t>
      </w: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Шаранский</w:t>
      </w:r>
      <w:proofErr w:type="spellEnd"/>
      <w:r>
        <w:rPr>
          <w:rFonts w:ascii="Times New Roman" w:hAnsi="Times New Roman" w:cs="Times New Roman"/>
          <w:b/>
          <w:sz w:val="28"/>
          <w:szCs w:val="28"/>
        </w:rPr>
        <w:t xml:space="preserve"> район Республики Башкортостан от </w:t>
      </w:r>
      <w:r w:rsidR="000C7A87" w:rsidRPr="000C7A87">
        <w:rPr>
          <w:rFonts w:ascii="Times New Roman" w:hAnsi="Times New Roman" w:cs="Times New Roman"/>
          <w:b/>
          <w:sz w:val="28"/>
          <w:szCs w:val="28"/>
        </w:rPr>
        <w:t>01.06.2018</w:t>
      </w:r>
      <w:r w:rsidRPr="000C7A87">
        <w:rPr>
          <w:rFonts w:ascii="Times New Roman" w:hAnsi="Times New Roman" w:cs="Times New Roman"/>
          <w:b/>
          <w:sz w:val="28"/>
          <w:szCs w:val="28"/>
        </w:rPr>
        <w:t xml:space="preserve"> года №</w:t>
      </w:r>
      <w:r w:rsidR="000C7A87" w:rsidRPr="000C7A87">
        <w:rPr>
          <w:rFonts w:ascii="Times New Roman" w:hAnsi="Times New Roman" w:cs="Times New Roman"/>
          <w:b/>
          <w:sz w:val="28"/>
          <w:szCs w:val="28"/>
        </w:rPr>
        <w:t xml:space="preserve"> 22/198</w:t>
      </w:r>
      <w:r w:rsidR="000C7A87" w:rsidRPr="0020301A">
        <w:rPr>
          <w:rFonts w:ascii="Times New Roman" w:hAnsi="Times New Roman" w:cs="Times New Roman"/>
          <w:sz w:val="28"/>
          <w:szCs w:val="28"/>
        </w:rPr>
        <w:t xml:space="preserve"> </w:t>
      </w:r>
      <w:r>
        <w:rPr>
          <w:rFonts w:ascii="Times New Roman" w:hAnsi="Times New Roman" w:cs="Times New Roman"/>
          <w:b/>
          <w:sz w:val="28"/>
          <w:szCs w:val="28"/>
        </w:rPr>
        <w:t xml:space="preserve"> «О</w:t>
      </w:r>
      <w:r w:rsidR="00827876">
        <w:rPr>
          <w:rFonts w:ascii="Times New Roman" w:hAnsi="Times New Roman" w:cs="Times New Roman"/>
          <w:b/>
          <w:sz w:val="28"/>
          <w:szCs w:val="28"/>
        </w:rPr>
        <w:t xml:space="preserve"> внесении изменений в</w:t>
      </w:r>
      <w:r>
        <w:rPr>
          <w:rFonts w:ascii="Times New Roman" w:hAnsi="Times New Roman" w:cs="Times New Roman"/>
          <w:b/>
          <w:sz w:val="28"/>
          <w:szCs w:val="28"/>
        </w:rPr>
        <w:t xml:space="preserve"> </w:t>
      </w:r>
      <w:r w:rsidR="00722C31">
        <w:rPr>
          <w:rFonts w:ascii="Times New Roman" w:hAnsi="Times New Roman" w:cs="Times New Roman"/>
          <w:b/>
          <w:sz w:val="28"/>
          <w:szCs w:val="28"/>
        </w:rPr>
        <w:t>Правил</w:t>
      </w:r>
      <w:r w:rsidR="00827876">
        <w:rPr>
          <w:rFonts w:ascii="Times New Roman" w:hAnsi="Times New Roman" w:cs="Times New Roman"/>
          <w:b/>
          <w:sz w:val="28"/>
          <w:szCs w:val="28"/>
        </w:rPr>
        <w:t>а</w:t>
      </w:r>
      <w:r w:rsidR="00F916DF">
        <w:rPr>
          <w:rFonts w:ascii="Times New Roman" w:hAnsi="Times New Roman" w:cs="Times New Roman"/>
          <w:b/>
          <w:sz w:val="28"/>
          <w:szCs w:val="28"/>
        </w:rPr>
        <w:t xml:space="preserve"> землепользования и застройки сельско</w:t>
      </w:r>
      <w:r w:rsidR="00722C31">
        <w:rPr>
          <w:rFonts w:ascii="Times New Roman" w:hAnsi="Times New Roman" w:cs="Times New Roman"/>
          <w:b/>
          <w:sz w:val="28"/>
          <w:szCs w:val="28"/>
        </w:rPr>
        <w:t>го</w:t>
      </w:r>
      <w:r w:rsidR="00F916DF">
        <w:rPr>
          <w:rFonts w:ascii="Times New Roman" w:hAnsi="Times New Roman" w:cs="Times New Roman"/>
          <w:b/>
          <w:sz w:val="28"/>
          <w:szCs w:val="28"/>
        </w:rPr>
        <w:t xml:space="preserve"> поселени</w:t>
      </w:r>
      <w:r w:rsidR="00722C31">
        <w:rPr>
          <w:rFonts w:ascii="Times New Roman" w:hAnsi="Times New Roman" w:cs="Times New Roman"/>
          <w:b/>
          <w:sz w:val="28"/>
          <w:szCs w:val="28"/>
        </w:rPr>
        <w:t>я</w:t>
      </w:r>
      <w:r w:rsidR="00F916DF">
        <w:rPr>
          <w:rFonts w:ascii="Times New Roman" w:hAnsi="Times New Roman" w:cs="Times New Roman"/>
          <w:b/>
          <w:sz w:val="28"/>
          <w:szCs w:val="28"/>
        </w:rPr>
        <w:t xml:space="preserve"> </w:t>
      </w:r>
      <w:r w:rsidR="00827876">
        <w:rPr>
          <w:rFonts w:ascii="Times New Roman" w:hAnsi="Times New Roman" w:cs="Times New Roman"/>
          <w:b/>
          <w:sz w:val="28"/>
          <w:szCs w:val="28"/>
        </w:rPr>
        <w:t>Мичуринский</w:t>
      </w:r>
      <w:r w:rsidR="00F916DF">
        <w:rPr>
          <w:rFonts w:ascii="Times New Roman" w:hAnsi="Times New Roman" w:cs="Times New Roman"/>
          <w:b/>
          <w:sz w:val="28"/>
          <w:szCs w:val="28"/>
        </w:rPr>
        <w:t xml:space="preserve"> сельсовет </w:t>
      </w: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Шаранский</w:t>
      </w:r>
      <w:proofErr w:type="spellEnd"/>
      <w:r>
        <w:rPr>
          <w:rFonts w:ascii="Times New Roman" w:hAnsi="Times New Roman" w:cs="Times New Roman"/>
          <w:b/>
          <w:sz w:val="28"/>
          <w:szCs w:val="28"/>
        </w:rPr>
        <w:t xml:space="preserve"> район Республики Башкортостан»</w:t>
      </w:r>
    </w:p>
    <w:p w:rsidR="000C7A87" w:rsidRDefault="000C7A87" w:rsidP="000C7A87">
      <w:pPr>
        <w:spacing w:after="0" w:line="240" w:lineRule="auto"/>
        <w:jc w:val="center"/>
        <w:rPr>
          <w:rFonts w:ascii="Times New Roman" w:hAnsi="Times New Roman" w:cs="Times New Roman"/>
          <w:b/>
          <w:sz w:val="28"/>
          <w:szCs w:val="28"/>
        </w:rPr>
      </w:pPr>
    </w:p>
    <w:p w:rsidR="00CB7EE2" w:rsidRDefault="00CB7EE2" w:rsidP="000C7A87">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F916DF">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w:t>
      </w:r>
      <w:r>
        <w:rPr>
          <w:rFonts w:ascii="Times New Roman" w:hAnsi="Times New Roman" w:cs="Times New Roman"/>
          <w:sz w:val="28"/>
          <w:szCs w:val="28"/>
        </w:rPr>
        <w:t>от 06.10.2003 г. №131-ФЗ «Об общих принципах организации</w:t>
      </w:r>
      <w:r w:rsidR="00300E64">
        <w:rPr>
          <w:rFonts w:ascii="Times New Roman" w:hAnsi="Times New Roman" w:cs="Times New Roman"/>
          <w:sz w:val="28"/>
          <w:szCs w:val="28"/>
        </w:rPr>
        <w:t xml:space="preserve"> местного самоуправления в Российской Федерации» (в редакции от 27.05.2014 №136-ФЗ), </w:t>
      </w:r>
      <w:r w:rsidR="00F916DF">
        <w:rPr>
          <w:rFonts w:ascii="Times New Roman" w:hAnsi="Times New Roman" w:cs="Times New Roman"/>
          <w:sz w:val="28"/>
          <w:szCs w:val="28"/>
        </w:rPr>
        <w:t xml:space="preserve">иными законами и нормативными правовыми актами Российской Федерации, Республики Башкортостан, </w:t>
      </w:r>
      <w:proofErr w:type="spellStart"/>
      <w:r w:rsidR="00F916DF">
        <w:rPr>
          <w:rFonts w:ascii="Times New Roman" w:hAnsi="Times New Roman" w:cs="Times New Roman"/>
          <w:sz w:val="28"/>
          <w:szCs w:val="28"/>
        </w:rPr>
        <w:t>Шаранского</w:t>
      </w:r>
      <w:proofErr w:type="spellEnd"/>
      <w:r w:rsidR="00F916DF">
        <w:rPr>
          <w:rFonts w:ascii="Times New Roman" w:hAnsi="Times New Roman" w:cs="Times New Roman"/>
          <w:sz w:val="28"/>
          <w:szCs w:val="28"/>
        </w:rPr>
        <w:t xml:space="preserve"> района Республики Башкортостан, документацией по территориальному планированию, Уставом сельского поселения </w:t>
      </w:r>
      <w:r w:rsidR="00827876">
        <w:rPr>
          <w:rFonts w:ascii="Times New Roman" w:hAnsi="Times New Roman" w:cs="Times New Roman"/>
          <w:sz w:val="28"/>
          <w:szCs w:val="28"/>
        </w:rPr>
        <w:t>Мичуринский</w:t>
      </w:r>
      <w:r w:rsidR="00F916DF">
        <w:rPr>
          <w:rFonts w:ascii="Times New Roman" w:hAnsi="Times New Roman" w:cs="Times New Roman"/>
          <w:sz w:val="28"/>
          <w:szCs w:val="28"/>
        </w:rPr>
        <w:t xml:space="preserve"> сельсовет муниципального района </w:t>
      </w:r>
      <w:proofErr w:type="spellStart"/>
      <w:r w:rsidR="00F916DF">
        <w:rPr>
          <w:rFonts w:ascii="Times New Roman" w:hAnsi="Times New Roman" w:cs="Times New Roman"/>
          <w:sz w:val="28"/>
          <w:szCs w:val="28"/>
        </w:rPr>
        <w:t>Шаранский</w:t>
      </w:r>
      <w:proofErr w:type="spellEnd"/>
      <w:r w:rsidR="00F916DF">
        <w:rPr>
          <w:rFonts w:ascii="Times New Roman" w:hAnsi="Times New Roman" w:cs="Times New Roman"/>
          <w:sz w:val="28"/>
          <w:szCs w:val="28"/>
        </w:rPr>
        <w:t xml:space="preserve"> район Республики Башкортостан</w:t>
      </w:r>
      <w:proofErr w:type="gramEnd"/>
      <w:r w:rsidR="00F916DF">
        <w:rPr>
          <w:rFonts w:ascii="Times New Roman" w:hAnsi="Times New Roman" w:cs="Times New Roman"/>
          <w:sz w:val="28"/>
          <w:szCs w:val="28"/>
        </w:rPr>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r w:rsidR="00827876">
        <w:rPr>
          <w:rFonts w:ascii="Times New Roman" w:hAnsi="Times New Roman" w:cs="Times New Roman"/>
          <w:sz w:val="28"/>
          <w:szCs w:val="28"/>
        </w:rPr>
        <w:t>Мичуринский</w:t>
      </w:r>
      <w:r w:rsidR="00F916DF">
        <w:rPr>
          <w:rFonts w:ascii="Times New Roman" w:hAnsi="Times New Roman" w:cs="Times New Roman"/>
          <w:sz w:val="28"/>
          <w:szCs w:val="28"/>
        </w:rPr>
        <w:t xml:space="preserve"> сельсовет муниципального района </w:t>
      </w:r>
      <w:proofErr w:type="spellStart"/>
      <w:r w:rsidR="00F916DF">
        <w:rPr>
          <w:rFonts w:ascii="Times New Roman" w:hAnsi="Times New Roman" w:cs="Times New Roman"/>
          <w:sz w:val="28"/>
          <w:szCs w:val="28"/>
        </w:rPr>
        <w:t>Шаранский</w:t>
      </w:r>
      <w:proofErr w:type="spellEnd"/>
      <w:r w:rsidR="00F916DF">
        <w:rPr>
          <w:rFonts w:ascii="Times New Roman" w:hAnsi="Times New Roman" w:cs="Times New Roman"/>
          <w:sz w:val="28"/>
          <w:szCs w:val="28"/>
        </w:rPr>
        <w:t xml:space="preserve"> район Республики Башкортостан, охраны и сохранения окружающей среды и рационального использования природных ресурсов, Совет сельского поселения </w:t>
      </w:r>
      <w:r w:rsidR="00827876">
        <w:rPr>
          <w:rFonts w:ascii="Times New Roman" w:hAnsi="Times New Roman" w:cs="Times New Roman"/>
          <w:sz w:val="28"/>
          <w:szCs w:val="28"/>
        </w:rPr>
        <w:t>Мичуринский</w:t>
      </w:r>
      <w:r w:rsidR="00F916DF">
        <w:rPr>
          <w:rFonts w:ascii="Times New Roman" w:hAnsi="Times New Roman" w:cs="Times New Roman"/>
          <w:sz w:val="28"/>
          <w:szCs w:val="28"/>
        </w:rPr>
        <w:t xml:space="preserve"> сельсовет муниципального района </w:t>
      </w:r>
      <w:proofErr w:type="spellStart"/>
      <w:r w:rsidR="00F916DF">
        <w:rPr>
          <w:rFonts w:ascii="Times New Roman" w:hAnsi="Times New Roman" w:cs="Times New Roman"/>
          <w:sz w:val="28"/>
          <w:szCs w:val="28"/>
        </w:rPr>
        <w:t>Шаранский</w:t>
      </w:r>
      <w:proofErr w:type="spellEnd"/>
      <w:r w:rsidR="00F916DF">
        <w:rPr>
          <w:rFonts w:ascii="Times New Roman" w:hAnsi="Times New Roman" w:cs="Times New Roman"/>
          <w:sz w:val="28"/>
          <w:szCs w:val="28"/>
        </w:rPr>
        <w:t xml:space="preserve"> район Республики Башкортостан </w:t>
      </w:r>
      <w:r w:rsidR="00300E64">
        <w:rPr>
          <w:rFonts w:ascii="Times New Roman" w:hAnsi="Times New Roman" w:cs="Times New Roman"/>
          <w:sz w:val="28"/>
          <w:szCs w:val="28"/>
        </w:rPr>
        <w:t>решил:</w:t>
      </w:r>
    </w:p>
    <w:p w:rsidR="00543175" w:rsidRDefault="00300E64" w:rsidP="000C7A87">
      <w:pPr>
        <w:pStyle w:val="a4"/>
        <w:numPr>
          <w:ilvl w:val="0"/>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Внести изменения в </w:t>
      </w:r>
      <w:r w:rsidR="00011AC1">
        <w:rPr>
          <w:rFonts w:ascii="Times New Roman" w:hAnsi="Times New Roman" w:cs="Times New Roman"/>
          <w:sz w:val="28"/>
          <w:szCs w:val="28"/>
        </w:rPr>
        <w:t>Правила зем</w:t>
      </w:r>
      <w:r w:rsidR="00F916DF">
        <w:rPr>
          <w:rFonts w:ascii="Times New Roman" w:hAnsi="Times New Roman" w:cs="Times New Roman"/>
          <w:sz w:val="28"/>
          <w:szCs w:val="28"/>
        </w:rPr>
        <w:t xml:space="preserve">лепользования и застройки в сельском поселении </w:t>
      </w:r>
      <w:r w:rsidR="00827876">
        <w:rPr>
          <w:rFonts w:ascii="Times New Roman" w:hAnsi="Times New Roman" w:cs="Times New Roman"/>
          <w:sz w:val="28"/>
          <w:szCs w:val="28"/>
        </w:rPr>
        <w:t>Мичуринский</w:t>
      </w:r>
      <w:r w:rsidR="00F916DF">
        <w:rPr>
          <w:rFonts w:ascii="Times New Roman" w:hAnsi="Times New Roman" w:cs="Times New Roman"/>
          <w:sz w:val="28"/>
          <w:szCs w:val="28"/>
        </w:rPr>
        <w:t xml:space="preserve"> сельсовет муниципального района </w:t>
      </w:r>
      <w:proofErr w:type="spellStart"/>
      <w:r w:rsidR="00F916DF">
        <w:rPr>
          <w:rFonts w:ascii="Times New Roman" w:hAnsi="Times New Roman" w:cs="Times New Roman"/>
          <w:sz w:val="28"/>
          <w:szCs w:val="28"/>
        </w:rPr>
        <w:t>Шаранский</w:t>
      </w:r>
      <w:proofErr w:type="spellEnd"/>
      <w:r w:rsidR="00F916DF">
        <w:rPr>
          <w:rFonts w:ascii="Times New Roman" w:hAnsi="Times New Roman" w:cs="Times New Roman"/>
          <w:sz w:val="28"/>
          <w:szCs w:val="28"/>
        </w:rPr>
        <w:t xml:space="preserve"> </w:t>
      </w:r>
      <w:r w:rsidR="00E12B8D">
        <w:rPr>
          <w:rFonts w:ascii="Times New Roman" w:hAnsi="Times New Roman" w:cs="Times New Roman"/>
          <w:sz w:val="28"/>
          <w:szCs w:val="28"/>
        </w:rPr>
        <w:t xml:space="preserve">район </w:t>
      </w:r>
      <w:r w:rsidR="00543175">
        <w:rPr>
          <w:rFonts w:ascii="Times New Roman" w:hAnsi="Times New Roman" w:cs="Times New Roman"/>
          <w:sz w:val="28"/>
          <w:szCs w:val="28"/>
        </w:rPr>
        <w:t xml:space="preserve">Республики Башкортостан, утвержденный решением Совета </w:t>
      </w:r>
      <w:r w:rsidR="00E12B8D">
        <w:rPr>
          <w:rFonts w:ascii="Times New Roman" w:hAnsi="Times New Roman" w:cs="Times New Roman"/>
          <w:sz w:val="28"/>
          <w:szCs w:val="28"/>
        </w:rPr>
        <w:t xml:space="preserve">сельского поселения </w:t>
      </w:r>
      <w:r w:rsidR="00827876">
        <w:rPr>
          <w:rFonts w:ascii="Times New Roman" w:hAnsi="Times New Roman" w:cs="Times New Roman"/>
          <w:sz w:val="28"/>
          <w:szCs w:val="28"/>
        </w:rPr>
        <w:t>Мичуринский</w:t>
      </w:r>
      <w:r w:rsidR="00E12B8D">
        <w:rPr>
          <w:rFonts w:ascii="Times New Roman" w:hAnsi="Times New Roman" w:cs="Times New Roman"/>
          <w:sz w:val="28"/>
          <w:szCs w:val="28"/>
        </w:rPr>
        <w:t xml:space="preserve"> сельсовет муниципального района </w:t>
      </w:r>
      <w:proofErr w:type="spellStart"/>
      <w:r w:rsidR="00E12B8D">
        <w:rPr>
          <w:rFonts w:ascii="Times New Roman" w:hAnsi="Times New Roman" w:cs="Times New Roman"/>
          <w:sz w:val="28"/>
          <w:szCs w:val="28"/>
        </w:rPr>
        <w:t>Шаранский</w:t>
      </w:r>
      <w:proofErr w:type="spellEnd"/>
      <w:r w:rsidR="00E12B8D">
        <w:rPr>
          <w:rFonts w:ascii="Times New Roman" w:hAnsi="Times New Roman" w:cs="Times New Roman"/>
          <w:sz w:val="28"/>
          <w:szCs w:val="28"/>
        </w:rPr>
        <w:t xml:space="preserve"> район Республики Башкортостан</w:t>
      </w:r>
      <w:r w:rsidR="00543175">
        <w:rPr>
          <w:rFonts w:ascii="Times New Roman" w:hAnsi="Times New Roman" w:cs="Times New Roman"/>
          <w:sz w:val="28"/>
          <w:szCs w:val="28"/>
        </w:rPr>
        <w:t xml:space="preserve"> от </w:t>
      </w:r>
      <w:r w:rsidR="000C7A87" w:rsidRPr="000C7A87">
        <w:rPr>
          <w:rFonts w:ascii="Times New Roman" w:hAnsi="Times New Roman" w:cs="Times New Roman"/>
          <w:sz w:val="28"/>
          <w:szCs w:val="28"/>
        </w:rPr>
        <w:t xml:space="preserve">01.06.2018 года № 22/198  </w:t>
      </w:r>
      <w:r w:rsidR="00273B70">
        <w:rPr>
          <w:rFonts w:ascii="Times New Roman" w:hAnsi="Times New Roman" w:cs="Times New Roman"/>
          <w:sz w:val="28"/>
          <w:szCs w:val="28"/>
        </w:rPr>
        <w:t>, по уточнению границ</w:t>
      </w:r>
      <w:r w:rsidR="00543175">
        <w:rPr>
          <w:rFonts w:ascii="Times New Roman" w:hAnsi="Times New Roman" w:cs="Times New Roman"/>
          <w:sz w:val="28"/>
          <w:szCs w:val="28"/>
        </w:rPr>
        <w:t xml:space="preserve"> </w:t>
      </w:r>
      <w:r w:rsidR="00E12B8D">
        <w:rPr>
          <w:rFonts w:ascii="Times New Roman" w:hAnsi="Times New Roman" w:cs="Times New Roman"/>
          <w:sz w:val="28"/>
          <w:szCs w:val="28"/>
        </w:rPr>
        <w:t xml:space="preserve">территориальных зон </w:t>
      </w:r>
      <w:r w:rsidR="00543175">
        <w:rPr>
          <w:rFonts w:ascii="Times New Roman" w:hAnsi="Times New Roman" w:cs="Times New Roman"/>
          <w:sz w:val="28"/>
          <w:szCs w:val="28"/>
        </w:rPr>
        <w:t>населённ</w:t>
      </w:r>
      <w:r w:rsidR="00273B70">
        <w:rPr>
          <w:rFonts w:ascii="Times New Roman" w:hAnsi="Times New Roman" w:cs="Times New Roman"/>
          <w:sz w:val="28"/>
          <w:szCs w:val="28"/>
        </w:rPr>
        <w:t>ых</w:t>
      </w:r>
      <w:r w:rsidR="00543175">
        <w:rPr>
          <w:rFonts w:ascii="Times New Roman" w:hAnsi="Times New Roman" w:cs="Times New Roman"/>
          <w:sz w:val="28"/>
          <w:szCs w:val="28"/>
        </w:rPr>
        <w:t xml:space="preserve"> пункт</w:t>
      </w:r>
      <w:r w:rsidR="00273B70">
        <w:rPr>
          <w:rFonts w:ascii="Times New Roman" w:hAnsi="Times New Roman" w:cs="Times New Roman"/>
          <w:sz w:val="28"/>
          <w:szCs w:val="28"/>
        </w:rPr>
        <w:t>ов</w:t>
      </w:r>
      <w:r w:rsidR="00543175">
        <w:rPr>
          <w:rFonts w:ascii="Times New Roman" w:hAnsi="Times New Roman" w:cs="Times New Roman"/>
          <w:sz w:val="28"/>
          <w:szCs w:val="28"/>
        </w:rPr>
        <w:t xml:space="preserve"> </w:t>
      </w:r>
      <w:proofErr w:type="spellStart"/>
      <w:r w:rsidR="0026709B">
        <w:rPr>
          <w:rFonts w:ascii="Times New Roman" w:hAnsi="Times New Roman" w:cs="Times New Roman"/>
          <w:sz w:val="28"/>
          <w:szCs w:val="28"/>
        </w:rPr>
        <w:t>Старотурбеево</w:t>
      </w:r>
      <w:proofErr w:type="spellEnd"/>
      <w:r w:rsidR="0026709B">
        <w:rPr>
          <w:rFonts w:ascii="Times New Roman" w:hAnsi="Times New Roman" w:cs="Times New Roman"/>
          <w:sz w:val="28"/>
          <w:szCs w:val="28"/>
        </w:rPr>
        <w:t xml:space="preserve">, </w:t>
      </w:r>
      <w:proofErr w:type="spellStart"/>
      <w:r w:rsidR="0026709B">
        <w:rPr>
          <w:rFonts w:ascii="Times New Roman" w:hAnsi="Times New Roman" w:cs="Times New Roman"/>
          <w:sz w:val="28"/>
          <w:szCs w:val="28"/>
        </w:rPr>
        <w:t>Новотурбеево</w:t>
      </w:r>
      <w:proofErr w:type="spellEnd"/>
      <w:r w:rsidR="0026709B">
        <w:rPr>
          <w:rFonts w:ascii="Times New Roman" w:hAnsi="Times New Roman" w:cs="Times New Roman"/>
          <w:sz w:val="28"/>
          <w:szCs w:val="28"/>
        </w:rPr>
        <w:t xml:space="preserve">, </w:t>
      </w:r>
      <w:proofErr w:type="spellStart"/>
      <w:r w:rsidR="00273B70">
        <w:rPr>
          <w:rFonts w:ascii="Times New Roman" w:hAnsi="Times New Roman" w:cs="Times New Roman"/>
          <w:sz w:val="28"/>
          <w:szCs w:val="28"/>
        </w:rPr>
        <w:t>Еланчикбаш</w:t>
      </w:r>
      <w:proofErr w:type="spellEnd"/>
      <w:r w:rsidR="00001872">
        <w:rPr>
          <w:rFonts w:ascii="Times New Roman" w:hAnsi="Times New Roman" w:cs="Times New Roman"/>
          <w:sz w:val="28"/>
          <w:szCs w:val="28"/>
        </w:rPr>
        <w:t>,</w:t>
      </w:r>
      <w:r w:rsidR="00273B70">
        <w:rPr>
          <w:rFonts w:ascii="Times New Roman" w:hAnsi="Times New Roman" w:cs="Times New Roman"/>
          <w:sz w:val="28"/>
          <w:szCs w:val="28"/>
        </w:rPr>
        <w:t xml:space="preserve"> </w:t>
      </w:r>
      <w:r w:rsidR="0026709B">
        <w:rPr>
          <w:rFonts w:ascii="Times New Roman" w:hAnsi="Times New Roman" w:cs="Times New Roman"/>
          <w:sz w:val="28"/>
          <w:szCs w:val="28"/>
        </w:rPr>
        <w:t xml:space="preserve">Юность, </w:t>
      </w:r>
      <w:proofErr w:type="spellStart"/>
      <w:r w:rsidR="0026709B">
        <w:rPr>
          <w:rFonts w:ascii="Times New Roman" w:hAnsi="Times New Roman" w:cs="Times New Roman"/>
          <w:sz w:val="28"/>
          <w:szCs w:val="28"/>
        </w:rPr>
        <w:t>Папановка</w:t>
      </w:r>
      <w:proofErr w:type="spellEnd"/>
      <w:r w:rsidR="0026709B">
        <w:rPr>
          <w:rFonts w:ascii="Times New Roman" w:hAnsi="Times New Roman" w:cs="Times New Roman"/>
          <w:sz w:val="28"/>
          <w:szCs w:val="28"/>
        </w:rPr>
        <w:t xml:space="preserve">, </w:t>
      </w:r>
      <w:proofErr w:type="spellStart"/>
      <w:r w:rsidR="00273B70">
        <w:rPr>
          <w:rFonts w:ascii="Times New Roman" w:hAnsi="Times New Roman" w:cs="Times New Roman"/>
          <w:sz w:val="28"/>
          <w:szCs w:val="28"/>
        </w:rPr>
        <w:t>Новобайкиево</w:t>
      </w:r>
      <w:proofErr w:type="spellEnd"/>
      <w:r w:rsidR="00273B70">
        <w:rPr>
          <w:rFonts w:ascii="Times New Roman" w:hAnsi="Times New Roman" w:cs="Times New Roman"/>
          <w:sz w:val="28"/>
          <w:szCs w:val="28"/>
        </w:rPr>
        <w:t xml:space="preserve"> </w:t>
      </w:r>
      <w:r w:rsidR="00543175">
        <w:rPr>
          <w:rFonts w:ascii="Times New Roman" w:hAnsi="Times New Roman" w:cs="Times New Roman"/>
          <w:sz w:val="28"/>
          <w:szCs w:val="28"/>
        </w:rPr>
        <w:t>согласно приложенн</w:t>
      </w:r>
      <w:r w:rsidR="00273B70">
        <w:rPr>
          <w:rFonts w:ascii="Times New Roman" w:hAnsi="Times New Roman" w:cs="Times New Roman"/>
          <w:sz w:val="28"/>
          <w:szCs w:val="28"/>
        </w:rPr>
        <w:t>ым</w:t>
      </w:r>
      <w:r w:rsidR="00543175">
        <w:rPr>
          <w:rFonts w:ascii="Times New Roman" w:hAnsi="Times New Roman" w:cs="Times New Roman"/>
          <w:sz w:val="28"/>
          <w:szCs w:val="28"/>
        </w:rPr>
        <w:t xml:space="preserve"> схем</w:t>
      </w:r>
      <w:r w:rsidR="00273B70">
        <w:rPr>
          <w:rFonts w:ascii="Times New Roman" w:hAnsi="Times New Roman" w:cs="Times New Roman"/>
          <w:sz w:val="28"/>
          <w:szCs w:val="28"/>
        </w:rPr>
        <w:t>ам</w:t>
      </w:r>
      <w:r w:rsidR="00543175">
        <w:rPr>
          <w:rFonts w:ascii="Times New Roman" w:hAnsi="Times New Roman" w:cs="Times New Roman"/>
          <w:sz w:val="28"/>
          <w:szCs w:val="28"/>
        </w:rPr>
        <w:t xml:space="preserve"> и координат</w:t>
      </w:r>
      <w:r w:rsidR="00273B70">
        <w:rPr>
          <w:rFonts w:ascii="Times New Roman" w:hAnsi="Times New Roman" w:cs="Times New Roman"/>
          <w:sz w:val="28"/>
          <w:szCs w:val="28"/>
        </w:rPr>
        <w:t>ам</w:t>
      </w:r>
      <w:r w:rsidR="00543175">
        <w:rPr>
          <w:rFonts w:ascii="Times New Roman" w:hAnsi="Times New Roman" w:cs="Times New Roman"/>
          <w:sz w:val="28"/>
          <w:szCs w:val="28"/>
        </w:rPr>
        <w:t>.</w:t>
      </w:r>
      <w:proofErr w:type="gramEnd"/>
    </w:p>
    <w:p w:rsidR="00E12B8D" w:rsidRPr="00E12B8D" w:rsidRDefault="00E12B8D" w:rsidP="006F1FC6">
      <w:pPr>
        <w:pStyle w:val="a4"/>
        <w:numPr>
          <w:ilvl w:val="0"/>
          <w:numId w:val="1"/>
        </w:numPr>
        <w:ind w:left="0" w:firstLine="705"/>
        <w:jc w:val="both"/>
        <w:rPr>
          <w:rFonts w:ascii="Times New Roman" w:hAnsi="Times New Roman" w:cs="Times New Roman"/>
          <w:sz w:val="28"/>
          <w:szCs w:val="28"/>
        </w:rPr>
      </w:pPr>
      <w:r w:rsidRPr="00E12B8D">
        <w:rPr>
          <w:rFonts w:ascii="Times New Roman" w:hAnsi="Times New Roman" w:cs="Times New Roman"/>
          <w:sz w:val="28"/>
          <w:szCs w:val="28"/>
        </w:rPr>
        <w:t xml:space="preserve">Контроль над </w:t>
      </w:r>
      <w:r>
        <w:rPr>
          <w:rFonts w:ascii="Times New Roman" w:hAnsi="Times New Roman" w:cs="Times New Roman"/>
          <w:sz w:val="28"/>
          <w:szCs w:val="28"/>
        </w:rPr>
        <w:t>выполнение</w:t>
      </w:r>
      <w:r w:rsidRPr="00E12B8D">
        <w:rPr>
          <w:rFonts w:ascii="Times New Roman" w:hAnsi="Times New Roman" w:cs="Times New Roman"/>
          <w:sz w:val="28"/>
          <w:szCs w:val="28"/>
        </w:rPr>
        <w:t xml:space="preserve">м данного решения возложить на постоянную комиссию Совета сельского поселения </w:t>
      </w:r>
      <w:r w:rsidR="00827876">
        <w:rPr>
          <w:rFonts w:ascii="Times New Roman" w:hAnsi="Times New Roman" w:cs="Times New Roman"/>
          <w:sz w:val="28"/>
          <w:szCs w:val="28"/>
        </w:rPr>
        <w:t>Мичуринский</w:t>
      </w:r>
      <w:r w:rsidRPr="00E12B8D">
        <w:rPr>
          <w:rFonts w:ascii="Times New Roman" w:hAnsi="Times New Roman" w:cs="Times New Roman"/>
          <w:sz w:val="28"/>
          <w:szCs w:val="28"/>
        </w:rPr>
        <w:t xml:space="preserve"> сельсовет </w:t>
      </w:r>
      <w:r w:rsidRPr="00E12B8D">
        <w:rPr>
          <w:rFonts w:ascii="Times New Roman" w:hAnsi="Times New Roman" w:cs="Times New Roman"/>
          <w:sz w:val="28"/>
          <w:szCs w:val="28"/>
        </w:rPr>
        <w:lastRenderedPageBreak/>
        <w:t xml:space="preserve">муниципального района </w:t>
      </w:r>
      <w:proofErr w:type="spellStart"/>
      <w:r w:rsidRPr="00E12B8D">
        <w:rPr>
          <w:rFonts w:ascii="Times New Roman" w:hAnsi="Times New Roman" w:cs="Times New Roman"/>
          <w:sz w:val="28"/>
          <w:szCs w:val="28"/>
        </w:rPr>
        <w:t>Шаранский</w:t>
      </w:r>
      <w:proofErr w:type="spellEnd"/>
      <w:r w:rsidRPr="00E12B8D">
        <w:rPr>
          <w:rFonts w:ascii="Times New Roman" w:hAnsi="Times New Roman" w:cs="Times New Roman"/>
          <w:sz w:val="28"/>
          <w:szCs w:val="28"/>
        </w:rPr>
        <w:t xml:space="preserve"> район Республики Башкортостан по управлению муниципальной собственностью и земельным отношениям</w:t>
      </w:r>
      <w:r>
        <w:rPr>
          <w:rFonts w:ascii="Times New Roman" w:hAnsi="Times New Roman" w:cs="Times New Roman"/>
          <w:sz w:val="28"/>
          <w:szCs w:val="28"/>
        </w:rPr>
        <w:t>.</w:t>
      </w:r>
    </w:p>
    <w:p w:rsidR="00300E64" w:rsidRDefault="00543175" w:rsidP="0094425B">
      <w:pPr>
        <w:pStyle w:val="a4"/>
        <w:numPr>
          <w:ilvl w:val="0"/>
          <w:numId w:val="1"/>
        </w:numPr>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обнародовать на информационном стенде </w:t>
      </w:r>
      <w:r w:rsidR="000C7A87">
        <w:rPr>
          <w:rFonts w:ascii="Times New Roman" w:hAnsi="Times New Roman" w:cs="Times New Roman"/>
          <w:sz w:val="28"/>
          <w:szCs w:val="28"/>
        </w:rPr>
        <w:t>а</w:t>
      </w:r>
      <w:r w:rsidR="00E12B8D">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E12B8D">
        <w:rPr>
          <w:rFonts w:ascii="Times New Roman" w:hAnsi="Times New Roman" w:cs="Times New Roman"/>
          <w:sz w:val="28"/>
          <w:szCs w:val="28"/>
        </w:rPr>
        <w:t xml:space="preserve">сельского поселения </w:t>
      </w:r>
      <w:r w:rsidR="00827876">
        <w:rPr>
          <w:rFonts w:ascii="Times New Roman" w:hAnsi="Times New Roman" w:cs="Times New Roman"/>
          <w:sz w:val="28"/>
          <w:szCs w:val="28"/>
        </w:rPr>
        <w:t>Мичуринский</w:t>
      </w:r>
      <w:r w:rsidR="00E12B8D">
        <w:rPr>
          <w:rFonts w:ascii="Times New Roman" w:hAnsi="Times New Roman" w:cs="Times New Roman"/>
          <w:sz w:val="28"/>
          <w:szCs w:val="28"/>
        </w:rPr>
        <w:t xml:space="preserve"> сельсовет муниципального района </w:t>
      </w:r>
      <w:proofErr w:type="spellStart"/>
      <w:r w:rsidR="00E12B8D">
        <w:rPr>
          <w:rFonts w:ascii="Times New Roman" w:hAnsi="Times New Roman" w:cs="Times New Roman"/>
          <w:sz w:val="28"/>
          <w:szCs w:val="28"/>
        </w:rPr>
        <w:t>Шаранский</w:t>
      </w:r>
      <w:proofErr w:type="spellEnd"/>
      <w:r w:rsidR="00E12B8D">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00E12B8D">
        <w:rPr>
          <w:rFonts w:ascii="Times New Roman" w:hAnsi="Times New Roman" w:cs="Times New Roman"/>
          <w:sz w:val="28"/>
          <w:szCs w:val="28"/>
        </w:rPr>
        <w:t xml:space="preserve">и на сайте сельского поселения </w:t>
      </w:r>
      <w:r w:rsidR="00827876">
        <w:rPr>
          <w:rFonts w:ascii="Times New Roman" w:hAnsi="Times New Roman" w:cs="Times New Roman"/>
          <w:sz w:val="28"/>
          <w:szCs w:val="28"/>
        </w:rPr>
        <w:t>Мичуринский</w:t>
      </w:r>
      <w:r w:rsidR="00E12B8D">
        <w:rPr>
          <w:rFonts w:ascii="Times New Roman" w:hAnsi="Times New Roman" w:cs="Times New Roman"/>
          <w:sz w:val="28"/>
          <w:szCs w:val="28"/>
        </w:rPr>
        <w:t xml:space="preserve"> сельсовет </w:t>
      </w:r>
      <w:r>
        <w:rPr>
          <w:rFonts w:ascii="Times New Roman" w:hAnsi="Times New Roman" w:cs="Times New Roman"/>
          <w:sz w:val="28"/>
          <w:szCs w:val="28"/>
        </w:rPr>
        <w:t>(</w:t>
      </w:r>
      <w:r w:rsidR="00827876">
        <w:rPr>
          <w:rFonts w:ascii="Times New Roman" w:hAnsi="Times New Roman" w:cs="Times New Roman"/>
          <w:sz w:val="28"/>
          <w:szCs w:val="28"/>
        </w:rPr>
        <w:t>http://sp-michurino.ru</w:t>
      </w:r>
      <w:r w:rsidRPr="00543175">
        <w:rPr>
          <w:rFonts w:ascii="Times New Roman" w:hAnsi="Times New Roman" w:cs="Times New Roman"/>
          <w:sz w:val="28"/>
          <w:szCs w:val="28"/>
        </w:rPr>
        <w:t>)</w:t>
      </w:r>
      <w:r>
        <w:rPr>
          <w:rFonts w:ascii="Times New Roman" w:hAnsi="Times New Roman" w:cs="Times New Roman"/>
          <w:sz w:val="28"/>
          <w:szCs w:val="28"/>
        </w:rPr>
        <w:t>.</w:t>
      </w:r>
    </w:p>
    <w:p w:rsidR="008D2CFA" w:rsidRDefault="008D2CFA" w:rsidP="008D2CFA">
      <w:pPr>
        <w:jc w:val="both"/>
        <w:rPr>
          <w:rFonts w:ascii="Times New Roman" w:hAnsi="Times New Roman" w:cs="Times New Roman"/>
          <w:sz w:val="28"/>
          <w:szCs w:val="28"/>
        </w:rPr>
      </w:pPr>
    </w:p>
    <w:p w:rsidR="008D2CFA" w:rsidRDefault="00E12B8D" w:rsidP="008D2CFA">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8D2CFA">
        <w:rPr>
          <w:rFonts w:ascii="Times New Roman" w:hAnsi="Times New Roman" w:cs="Times New Roman"/>
          <w:sz w:val="28"/>
          <w:szCs w:val="28"/>
        </w:rPr>
        <w:tab/>
      </w:r>
      <w:r w:rsidR="008D2CFA">
        <w:rPr>
          <w:rFonts w:ascii="Times New Roman" w:hAnsi="Times New Roman" w:cs="Times New Roman"/>
          <w:sz w:val="28"/>
          <w:szCs w:val="28"/>
        </w:rPr>
        <w:tab/>
      </w:r>
      <w:r w:rsidR="008D2CFA">
        <w:rPr>
          <w:rFonts w:ascii="Times New Roman" w:hAnsi="Times New Roman" w:cs="Times New Roman"/>
          <w:sz w:val="28"/>
          <w:szCs w:val="28"/>
        </w:rPr>
        <w:tab/>
      </w:r>
      <w:r w:rsidR="008D2CFA">
        <w:rPr>
          <w:rFonts w:ascii="Times New Roman" w:hAnsi="Times New Roman" w:cs="Times New Roman"/>
          <w:sz w:val="28"/>
          <w:szCs w:val="28"/>
        </w:rPr>
        <w:tab/>
      </w:r>
      <w:r w:rsidR="000C7A87">
        <w:rPr>
          <w:rFonts w:ascii="Times New Roman" w:hAnsi="Times New Roman" w:cs="Times New Roman"/>
          <w:sz w:val="28"/>
          <w:szCs w:val="28"/>
        </w:rPr>
        <w:t xml:space="preserve">           </w:t>
      </w:r>
      <w:r w:rsidR="008D2CFA">
        <w:rPr>
          <w:rFonts w:ascii="Times New Roman" w:hAnsi="Times New Roman" w:cs="Times New Roman"/>
          <w:sz w:val="28"/>
          <w:szCs w:val="28"/>
        </w:rPr>
        <w:tab/>
      </w:r>
      <w:r w:rsidR="00827876">
        <w:rPr>
          <w:rFonts w:ascii="Times New Roman" w:hAnsi="Times New Roman" w:cs="Times New Roman"/>
          <w:sz w:val="28"/>
          <w:szCs w:val="28"/>
        </w:rPr>
        <w:t>В</w:t>
      </w:r>
      <w:r w:rsidR="008D2CFA">
        <w:rPr>
          <w:rFonts w:ascii="Times New Roman" w:hAnsi="Times New Roman" w:cs="Times New Roman"/>
          <w:sz w:val="28"/>
          <w:szCs w:val="28"/>
        </w:rPr>
        <w:t>.</w:t>
      </w:r>
      <w:r w:rsidR="00827876">
        <w:rPr>
          <w:rFonts w:ascii="Times New Roman" w:hAnsi="Times New Roman" w:cs="Times New Roman"/>
          <w:sz w:val="28"/>
          <w:szCs w:val="28"/>
        </w:rPr>
        <w:t>Н</w:t>
      </w:r>
      <w:r w:rsidR="008D2CFA">
        <w:rPr>
          <w:rFonts w:ascii="Times New Roman" w:hAnsi="Times New Roman" w:cs="Times New Roman"/>
          <w:sz w:val="28"/>
          <w:szCs w:val="28"/>
        </w:rPr>
        <w:t xml:space="preserve">. </w:t>
      </w:r>
      <w:proofErr w:type="spellStart"/>
      <w:r w:rsidR="00827876">
        <w:rPr>
          <w:rFonts w:ascii="Times New Roman" w:hAnsi="Times New Roman" w:cs="Times New Roman"/>
          <w:sz w:val="28"/>
          <w:szCs w:val="28"/>
        </w:rPr>
        <w:t>Корочкин</w:t>
      </w:r>
      <w:proofErr w:type="spellEnd"/>
    </w:p>
    <w:p w:rsidR="000C7A87" w:rsidRDefault="000C7A87" w:rsidP="008D2CFA">
      <w:pPr>
        <w:spacing w:after="0"/>
        <w:jc w:val="both"/>
        <w:rPr>
          <w:rFonts w:ascii="Times New Roman" w:hAnsi="Times New Roman" w:cs="Times New Roman"/>
          <w:sz w:val="28"/>
          <w:szCs w:val="28"/>
        </w:rPr>
      </w:pPr>
    </w:p>
    <w:p w:rsidR="000C7A87" w:rsidRDefault="000C7A87" w:rsidP="008D2CFA">
      <w:pPr>
        <w:spacing w:after="0"/>
        <w:jc w:val="both"/>
        <w:rPr>
          <w:rFonts w:ascii="Times New Roman" w:hAnsi="Times New Roman" w:cs="Times New Roman"/>
          <w:sz w:val="28"/>
          <w:szCs w:val="28"/>
        </w:rPr>
      </w:pPr>
    </w:p>
    <w:p w:rsidR="008D2CFA" w:rsidRDefault="00827876" w:rsidP="008D2CFA">
      <w:pPr>
        <w:spacing w:after="0"/>
        <w:jc w:val="both"/>
        <w:rPr>
          <w:rFonts w:ascii="Times New Roman" w:hAnsi="Times New Roman" w:cs="Times New Roman"/>
          <w:sz w:val="28"/>
          <w:szCs w:val="28"/>
        </w:rPr>
      </w:pPr>
      <w:r>
        <w:rPr>
          <w:rFonts w:ascii="Times New Roman" w:hAnsi="Times New Roman" w:cs="Times New Roman"/>
          <w:sz w:val="28"/>
          <w:szCs w:val="28"/>
        </w:rPr>
        <w:t>с</w:t>
      </w:r>
      <w:r w:rsidR="008D2CFA">
        <w:rPr>
          <w:rFonts w:ascii="Times New Roman" w:hAnsi="Times New Roman" w:cs="Times New Roman"/>
          <w:sz w:val="28"/>
          <w:szCs w:val="28"/>
        </w:rPr>
        <w:t xml:space="preserve">. </w:t>
      </w:r>
      <w:r>
        <w:rPr>
          <w:rFonts w:ascii="Times New Roman" w:hAnsi="Times New Roman" w:cs="Times New Roman"/>
          <w:sz w:val="28"/>
          <w:szCs w:val="28"/>
        </w:rPr>
        <w:t>Мичуринск</w:t>
      </w:r>
    </w:p>
    <w:p w:rsidR="00E12B8D" w:rsidRDefault="000C7A87" w:rsidP="008D2CFA">
      <w:pPr>
        <w:spacing w:after="0"/>
        <w:jc w:val="both"/>
        <w:rPr>
          <w:rFonts w:ascii="Times New Roman" w:hAnsi="Times New Roman" w:cs="Times New Roman"/>
          <w:sz w:val="28"/>
          <w:szCs w:val="28"/>
        </w:rPr>
      </w:pPr>
      <w:r>
        <w:rPr>
          <w:rFonts w:ascii="Times New Roman" w:hAnsi="Times New Roman" w:cs="Times New Roman"/>
          <w:sz w:val="28"/>
          <w:szCs w:val="28"/>
        </w:rPr>
        <w:t>22</w:t>
      </w:r>
      <w:r w:rsidR="00E12B8D">
        <w:rPr>
          <w:rFonts w:ascii="Times New Roman" w:hAnsi="Times New Roman" w:cs="Times New Roman"/>
          <w:sz w:val="28"/>
          <w:szCs w:val="28"/>
        </w:rPr>
        <w:t>.</w:t>
      </w:r>
      <w:r w:rsidR="0026709B">
        <w:rPr>
          <w:rFonts w:ascii="Times New Roman" w:hAnsi="Times New Roman" w:cs="Times New Roman"/>
          <w:sz w:val="28"/>
          <w:szCs w:val="28"/>
        </w:rPr>
        <w:t>11</w:t>
      </w:r>
      <w:bookmarkStart w:id="0" w:name="_GoBack"/>
      <w:bookmarkEnd w:id="0"/>
      <w:r w:rsidR="00E12B8D">
        <w:rPr>
          <w:rFonts w:ascii="Times New Roman" w:hAnsi="Times New Roman" w:cs="Times New Roman"/>
          <w:sz w:val="28"/>
          <w:szCs w:val="28"/>
        </w:rPr>
        <w:t>.202</w:t>
      </w:r>
      <w:r w:rsidR="004226A2">
        <w:rPr>
          <w:rFonts w:ascii="Times New Roman" w:hAnsi="Times New Roman" w:cs="Times New Roman"/>
          <w:sz w:val="28"/>
          <w:szCs w:val="28"/>
        </w:rPr>
        <w:t>1</w:t>
      </w:r>
    </w:p>
    <w:p w:rsidR="00E12B8D" w:rsidRDefault="00E12B8D" w:rsidP="008D2CFA">
      <w:pPr>
        <w:spacing w:after="0"/>
        <w:jc w:val="both"/>
        <w:rPr>
          <w:rFonts w:ascii="Times New Roman" w:hAnsi="Times New Roman" w:cs="Times New Roman"/>
          <w:sz w:val="28"/>
          <w:szCs w:val="28"/>
        </w:rPr>
      </w:pPr>
      <w:r>
        <w:rPr>
          <w:rFonts w:ascii="Times New Roman" w:hAnsi="Times New Roman" w:cs="Times New Roman"/>
          <w:sz w:val="28"/>
          <w:szCs w:val="28"/>
        </w:rPr>
        <w:t>№</w:t>
      </w:r>
      <w:r w:rsidR="000C7A87">
        <w:rPr>
          <w:rFonts w:ascii="Times New Roman" w:hAnsi="Times New Roman" w:cs="Times New Roman"/>
          <w:sz w:val="28"/>
          <w:szCs w:val="28"/>
        </w:rPr>
        <w:t>30/</w:t>
      </w:r>
      <w:r w:rsidR="00EB18FC">
        <w:rPr>
          <w:rFonts w:ascii="Times New Roman" w:hAnsi="Times New Roman" w:cs="Times New Roman"/>
          <w:sz w:val="28"/>
          <w:szCs w:val="28"/>
        </w:rPr>
        <w:t>244</w:t>
      </w:r>
    </w:p>
    <w:p w:rsidR="0094425B" w:rsidRDefault="0094425B" w:rsidP="008D2CFA">
      <w:pPr>
        <w:spacing w:after="0"/>
        <w:jc w:val="both"/>
        <w:rPr>
          <w:rFonts w:ascii="Times New Roman" w:hAnsi="Times New Roman" w:cs="Times New Roman"/>
          <w:sz w:val="28"/>
          <w:szCs w:val="28"/>
        </w:rPr>
      </w:pPr>
    </w:p>
    <w:p w:rsidR="006F1FC6" w:rsidRPr="008D2CFA" w:rsidRDefault="006F1FC6" w:rsidP="008D2CFA">
      <w:pPr>
        <w:spacing w:after="0"/>
        <w:jc w:val="both"/>
        <w:rPr>
          <w:rFonts w:ascii="Times New Roman" w:hAnsi="Times New Roman" w:cs="Times New Roman"/>
          <w:sz w:val="28"/>
          <w:szCs w:val="28"/>
        </w:rPr>
      </w:pPr>
    </w:p>
    <w:sectPr w:rsidR="006F1FC6" w:rsidRPr="008D2CFA" w:rsidSect="00D9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5472"/>
    <w:multiLevelType w:val="hybridMultilevel"/>
    <w:tmpl w:val="4EBCE91E"/>
    <w:lvl w:ilvl="0" w:tplc="4CF6D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B7EE2"/>
    <w:rsid w:val="00001872"/>
    <w:rsid w:val="00011AC1"/>
    <w:rsid w:val="000C7A87"/>
    <w:rsid w:val="00236FF7"/>
    <w:rsid w:val="0026709B"/>
    <w:rsid w:val="00273B70"/>
    <w:rsid w:val="00300E64"/>
    <w:rsid w:val="004226A2"/>
    <w:rsid w:val="00543175"/>
    <w:rsid w:val="006F1FC6"/>
    <w:rsid w:val="00722C31"/>
    <w:rsid w:val="00827876"/>
    <w:rsid w:val="008D2CFA"/>
    <w:rsid w:val="0094425B"/>
    <w:rsid w:val="009C3530"/>
    <w:rsid w:val="00C92956"/>
    <w:rsid w:val="00CB2D01"/>
    <w:rsid w:val="00CB7EE2"/>
    <w:rsid w:val="00D92C83"/>
    <w:rsid w:val="00E12B8D"/>
    <w:rsid w:val="00E53854"/>
    <w:rsid w:val="00E879FD"/>
    <w:rsid w:val="00EB18FC"/>
    <w:rsid w:val="00F916DF"/>
    <w:rsid w:val="00FE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C8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00E64"/>
    <w:pPr>
      <w:ind w:left="720"/>
      <w:contextualSpacing/>
    </w:pPr>
  </w:style>
  <w:style w:type="character" w:styleId="a5">
    <w:name w:val="Hyperlink"/>
    <w:basedOn w:val="a1"/>
    <w:uiPriority w:val="99"/>
    <w:unhideWhenUsed/>
    <w:rsid w:val="00827876"/>
    <w:rPr>
      <w:color w:val="0000FF" w:themeColor="hyperlink"/>
      <w:u w:val="single"/>
    </w:rPr>
  </w:style>
  <w:style w:type="paragraph" w:styleId="a6">
    <w:name w:val="Balloon Text"/>
    <w:basedOn w:val="a0"/>
    <w:link w:val="a7"/>
    <w:semiHidden/>
    <w:unhideWhenUsed/>
    <w:rsid w:val="0094425B"/>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94425B"/>
    <w:rPr>
      <w:rFonts w:ascii="Tahoma" w:hAnsi="Tahoma" w:cs="Tahoma"/>
      <w:sz w:val="16"/>
      <w:szCs w:val="16"/>
    </w:rPr>
  </w:style>
  <w:style w:type="table" w:styleId="a8">
    <w:name w:val="Table Grid"/>
    <w:basedOn w:val="a2"/>
    <w:rsid w:val="006F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примечания Знак"/>
    <w:basedOn w:val="a1"/>
    <w:link w:val="aa"/>
    <w:semiHidden/>
    <w:rsid w:val="006F1FC6"/>
    <w:rPr>
      <w:rFonts w:ascii="Times New Roman" w:eastAsia="Times New Roman" w:hAnsi="Times New Roman" w:cs="Times New Roman"/>
      <w:sz w:val="20"/>
      <w:szCs w:val="20"/>
      <w:lang w:eastAsia="ru-RU"/>
    </w:rPr>
  </w:style>
  <w:style w:type="paragraph" w:styleId="aa">
    <w:name w:val="annotation text"/>
    <w:basedOn w:val="a0"/>
    <w:link w:val="a9"/>
    <w:semiHidden/>
    <w:unhideWhenUsed/>
    <w:rsid w:val="006F1FC6"/>
    <w:pPr>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c"/>
    <w:semiHidden/>
    <w:rsid w:val="006F1FC6"/>
    <w:rPr>
      <w:rFonts w:ascii="Times New Roman" w:eastAsia="Times New Roman" w:hAnsi="Times New Roman" w:cs="Times New Roman"/>
      <w:szCs w:val="24"/>
      <w:lang w:eastAsia="ru-RU"/>
    </w:rPr>
  </w:style>
  <w:style w:type="paragraph" w:styleId="ac">
    <w:name w:val="header"/>
    <w:basedOn w:val="a0"/>
    <w:link w:val="ab"/>
    <w:semiHidden/>
    <w:unhideWhenUsed/>
    <w:rsid w:val="006F1FC6"/>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d">
    <w:name w:val="Нижний колонтитул Знак"/>
    <w:basedOn w:val="a1"/>
    <w:link w:val="ae"/>
    <w:semiHidden/>
    <w:rsid w:val="006F1FC6"/>
    <w:rPr>
      <w:rFonts w:ascii="Times New Roman" w:eastAsia="Times New Roman" w:hAnsi="Times New Roman" w:cs="Times New Roman"/>
      <w:szCs w:val="24"/>
      <w:lang w:eastAsia="ru-RU"/>
    </w:rPr>
  </w:style>
  <w:style w:type="paragraph" w:styleId="ae">
    <w:name w:val="footer"/>
    <w:basedOn w:val="a0"/>
    <w:link w:val="ad"/>
    <w:semiHidden/>
    <w:unhideWhenUsed/>
    <w:rsid w:val="006F1FC6"/>
    <w:pPr>
      <w:tabs>
        <w:tab w:val="center" w:pos="4677"/>
        <w:tab w:val="right" w:pos="9355"/>
      </w:tabs>
      <w:spacing w:after="0" w:line="240" w:lineRule="auto"/>
    </w:pPr>
    <w:rPr>
      <w:rFonts w:ascii="Times New Roman" w:eastAsia="Times New Roman" w:hAnsi="Times New Roman" w:cs="Times New Roman"/>
      <w:szCs w:val="24"/>
      <w:lang w:eastAsia="ru-RU"/>
    </w:rPr>
  </w:style>
  <w:style w:type="paragraph" w:styleId="af">
    <w:name w:val="Document Map"/>
    <w:basedOn w:val="a0"/>
    <w:link w:val="af0"/>
    <w:semiHidden/>
    <w:unhideWhenUsed/>
    <w:rsid w:val="006F1FC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1"/>
    <w:link w:val="af"/>
    <w:semiHidden/>
    <w:rsid w:val="006F1FC6"/>
    <w:rPr>
      <w:rFonts w:ascii="Tahoma" w:eastAsia="Times New Roman" w:hAnsi="Tahoma" w:cs="Tahoma"/>
      <w:sz w:val="20"/>
      <w:szCs w:val="20"/>
      <w:shd w:val="clear" w:color="auto" w:fill="000080"/>
      <w:lang w:eastAsia="ru-RU"/>
    </w:rPr>
  </w:style>
  <w:style w:type="paragraph" w:customStyle="1" w:styleId="1">
    <w:name w:val="Обычный1"/>
    <w:rsid w:val="006F1FC6"/>
    <w:pPr>
      <w:snapToGrid w:val="0"/>
      <w:spacing w:after="0" w:line="240" w:lineRule="auto"/>
    </w:pPr>
    <w:rPr>
      <w:rFonts w:ascii="Times New Roman" w:eastAsia="Times New Roman" w:hAnsi="Times New Roman" w:cs="Times New Roman"/>
      <w:szCs w:val="20"/>
      <w:lang w:eastAsia="ru-RU"/>
    </w:rPr>
  </w:style>
  <w:style w:type="paragraph" w:customStyle="1" w:styleId="af1">
    <w:name w:val="Разделитель таблиц"/>
    <w:basedOn w:val="a0"/>
    <w:rsid w:val="006F1FC6"/>
    <w:pPr>
      <w:spacing w:after="0" w:line="14" w:lineRule="exact"/>
    </w:pPr>
    <w:rPr>
      <w:rFonts w:ascii="Times New Roman" w:eastAsia="Times New Roman" w:hAnsi="Times New Roman" w:cs="Times New Roman"/>
      <w:sz w:val="2"/>
      <w:szCs w:val="20"/>
      <w:lang w:eastAsia="ru-RU"/>
    </w:rPr>
  </w:style>
  <w:style w:type="paragraph" w:customStyle="1" w:styleId="af2">
    <w:name w:val="Название подраздела"/>
    <w:basedOn w:val="1"/>
    <w:rsid w:val="006F1FC6"/>
    <w:pPr>
      <w:keepNext/>
      <w:spacing w:before="240"/>
      <w:jc w:val="center"/>
    </w:pPr>
    <w:rPr>
      <w:b/>
    </w:rPr>
  </w:style>
  <w:style w:type="paragraph" w:customStyle="1" w:styleId="af3">
    <w:name w:val="Заголовок таблицы"/>
    <w:basedOn w:val="1"/>
    <w:rsid w:val="006F1FC6"/>
    <w:pPr>
      <w:keepNext/>
      <w:jc w:val="center"/>
    </w:pPr>
    <w:rPr>
      <w:b/>
    </w:rPr>
  </w:style>
  <w:style w:type="paragraph" w:customStyle="1" w:styleId="af4">
    <w:name w:val="Название раздела"/>
    <w:basedOn w:val="a0"/>
    <w:rsid w:val="006F1FC6"/>
    <w:pPr>
      <w:spacing w:after="0" w:line="240" w:lineRule="auto"/>
      <w:jc w:val="center"/>
    </w:pPr>
    <w:rPr>
      <w:rFonts w:ascii="Times New Roman" w:eastAsia="Times New Roman" w:hAnsi="Times New Roman" w:cs="Times New Roman"/>
      <w:b/>
      <w:sz w:val="28"/>
      <w:szCs w:val="28"/>
      <w:lang w:eastAsia="ru-RU"/>
    </w:rPr>
  </w:style>
  <w:style w:type="paragraph" w:customStyle="1" w:styleId="af5">
    <w:name w:val="Текст таблицы"/>
    <w:basedOn w:val="1"/>
    <w:rsid w:val="006F1FC6"/>
  </w:style>
  <w:style w:type="paragraph" w:customStyle="1" w:styleId="a">
    <w:name w:val="Автонумератор в таблице"/>
    <w:basedOn w:val="1"/>
    <w:rsid w:val="006F1FC6"/>
    <w:pPr>
      <w:numPr>
        <w:numId w:val="2"/>
      </w:numPr>
      <w:jc w:val="center"/>
    </w:pPr>
  </w:style>
  <w:style w:type="paragraph" w:customStyle="1" w:styleId="af6">
    <w:name w:val="Заголовок таблицы повторяющийся"/>
    <w:basedOn w:val="1"/>
    <w:rsid w:val="006F1FC6"/>
    <w:pPr>
      <w:jc w:val="center"/>
    </w:pPr>
    <w:rPr>
      <w:b/>
    </w:rPr>
  </w:style>
  <w:style w:type="paragraph" w:customStyle="1" w:styleId="ConsPlusCell">
    <w:name w:val="ConsPlusCell"/>
    <w:rsid w:val="006F1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8"/>
    <w:uiPriority w:val="99"/>
    <w:semiHidden/>
    <w:locked/>
    <w:rsid w:val="000C7A87"/>
    <w:rPr>
      <w:rFonts w:ascii="Times New Roman" w:eastAsia="Times New Roman" w:hAnsi="Times New Roman" w:cs="Times New Roman"/>
      <w:sz w:val="24"/>
      <w:szCs w:val="24"/>
      <w:lang w:eastAsia="ru-RU"/>
    </w:rPr>
  </w:style>
  <w:style w:type="paragraph" w:styleId="af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7"/>
    <w:uiPriority w:val="99"/>
    <w:semiHidden/>
    <w:unhideWhenUsed/>
    <w:qFormat/>
    <w:rsid w:val="000C7A8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00E64"/>
    <w:pPr>
      <w:ind w:left="720"/>
      <w:contextualSpacing/>
    </w:pPr>
  </w:style>
  <w:style w:type="character" w:styleId="a5">
    <w:name w:val="Hyperlink"/>
    <w:basedOn w:val="a1"/>
    <w:uiPriority w:val="99"/>
    <w:unhideWhenUsed/>
    <w:rsid w:val="00827876"/>
    <w:rPr>
      <w:color w:val="0000FF" w:themeColor="hyperlink"/>
      <w:u w:val="single"/>
    </w:rPr>
  </w:style>
  <w:style w:type="paragraph" w:styleId="a6">
    <w:name w:val="Balloon Text"/>
    <w:basedOn w:val="a0"/>
    <w:link w:val="a7"/>
    <w:semiHidden/>
    <w:unhideWhenUsed/>
    <w:rsid w:val="0094425B"/>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94425B"/>
    <w:rPr>
      <w:rFonts w:ascii="Tahoma" w:hAnsi="Tahoma" w:cs="Tahoma"/>
      <w:sz w:val="16"/>
      <w:szCs w:val="16"/>
    </w:rPr>
  </w:style>
  <w:style w:type="table" w:styleId="a8">
    <w:name w:val="Table Grid"/>
    <w:basedOn w:val="a2"/>
    <w:rsid w:val="006F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примечания Знак"/>
    <w:basedOn w:val="a1"/>
    <w:link w:val="aa"/>
    <w:semiHidden/>
    <w:rsid w:val="006F1FC6"/>
    <w:rPr>
      <w:rFonts w:ascii="Times New Roman" w:eastAsia="Times New Roman" w:hAnsi="Times New Roman" w:cs="Times New Roman"/>
      <w:sz w:val="20"/>
      <w:szCs w:val="20"/>
      <w:lang w:eastAsia="ru-RU"/>
    </w:rPr>
  </w:style>
  <w:style w:type="paragraph" w:styleId="aa">
    <w:name w:val="annotation text"/>
    <w:basedOn w:val="a0"/>
    <w:link w:val="a9"/>
    <w:semiHidden/>
    <w:unhideWhenUsed/>
    <w:rsid w:val="006F1FC6"/>
    <w:pPr>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c"/>
    <w:semiHidden/>
    <w:rsid w:val="006F1FC6"/>
    <w:rPr>
      <w:rFonts w:ascii="Times New Roman" w:eastAsia="Times New Roman" w:hAnsi="Times New Roman" w:cs="Times New Roman"/>
      <w:szCs w:val="24"/>
      <w:lang w:eastAsia="ru-RU"/>
    </w:rPr>
  </w:style>
  <w:style w:type="paragraph" w:styleId="ac">
    <w:name w:val="header"/>
    <w:basedOn w:val="a0"/>
    <w:link w:val="ab"/>
    <w:semiHidden/>
    <w:unhideWhenUsed/>
    <w:rsid w:val="006F1FC6"/>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d">
    <w:name w:val="Нижний колонтитул Знак"/>
    <w:basedOn w:val="a1"/>
    <w:link w:val="ae"/>
    <w:semiHidden/>
    <w:rsid w:val="006F1FC6"/>
    <w:rPr>
      <w:rFonts w:ascii="Times New Roman" w:eastAsia="Times New Roman" w:hAnsi="Times New Roman" w:cs="Times New Roman"/>
      <w:szCs w:val="24"/>
      <w:lang w:eastAsia="ru-RU"/>
    </w:rPr>
  </w:style>
  <w:style w:type="paragraph" w:styleId="ae">
    <w:name w:val="footer"/>
    <w:basedOn w:val="a0"/>
    <w:link w:val="ad"/>
    <w:semiHidden/>
    <w:unhideWhenUsed/>
    <w:rsid w:val="006F1FC6"/>
    <w:pPr>
      <w:tabs>
        <w:tab w:val="center" w:pos="4677"/>
        <w:tab w:val="right" w:pos="9355"/>
      </w:tabs>
      <w:spacing w:after="0" w:line="240" w:lineRule="auto"/>
    </w:pPr>
    <w:rPr>
      <w:rFonts w:ascii="Times New Roman" w:eastAsia="Times New Roman" w:hAnsi="Times New Roman" w:cs="Times New Roman"/>
      <w:szCs w:val="24"/>
      <w:lang w:eastAsia="ru-RU"/>
    </w:rPr>
  </w:style>
  <w:style w:type="paragraph" w:styleId="af">
    <w:name w:val="Document Map"/>
    <w:basedOn w:val="a0"/>
    <w:link w:val="af0"/>
    <w:semiHidden/>
    <w:unhideWhenUsed/>
    <w:rsid w:val="006F1FC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1"/>
    <w:link w:val="af"/>
    <w:semiHidden/>
    <w:rsid w:val="006F1FC6"/>
    <w:rPr>
      <w:rFonts w:ascii="Tahoma" w:eastAsia="Times New Roman" w:hAnsi="Tahoma" w:cs="Tahoma"/>
      <w:sz w:val="20"/>
      <w:szCs w:val="20"/>
      <w:shd w:val="clear" w:color="auto" w:fill="000080"/>
      <w:lang w:eastAsia="ru-RU"/>
    </w:rPr>
  </w:style>
  <w:style w:type="paragraph" w:customStyle="1" w:styleId="1">
    <w:name w:val="Обычный1"/>
    <w:rsid w:val="006F1FC6"/>
    <w:pPr>
      <w:snapToGrid w:val="0"/>
      <w:spacing w:after="0" w:line="240" w:lineRule="auto"/>
    </w:pPr>
    <w:rPr>
      <w:rFonts w:ascii="Times New Roman" w:eastAsia="Times New Roman" w:hAnsi="Times New Roman" w:cs="Times New Roman"/>
      <w:szCs w:val="20"/>
      <w:lang w:eastAsia="ru-RU"/>
    </w:rPr>
  </w:style>
  <w:style w:type="paragraph" w:customStyle="1" w:styleId="af1">
    <w:name w:val="Разделитель таблиц"/>
    <w:basedOn w:val="a0"/>
    <w:rsid w:val="006F1FC6"/>
    <w:pPr>
      <w:spacing w:after="0" w:line="14" w:lineRule="exact"/>
    </w:pPr>
    <w:rPr>
      <w:rFonts w:ascii="Times New Roman" w:eastAsia="Times New Roman" w:hAnsi="Times New Roman" w:cs="Times New Roman"/>
      <w:sz w:val="2"/>
      <w:szCs w:val="20"/>
      <w:lang w:eastAsia="ru-RU"/>
    </w:rPr>
  </w:style>
  <w:style w:type="paragraph" w:customStyle="1" w:styleId="af2">
    <w:name w:val="Название подраздела"/>
    <w:basedOn w:val="1"/>
    <w:rsid w:val="006F1FC6"/>
    <w:pPr>
      <w:keepNext/>
      <w:spacing w:before="240"/>
      <w:jc w:val="center"/>
    </w:pPr>
    <w:rPr>
      <w:b/>
    </w:rPr>
  </w:style>
  <w:style w:type="paragraph" w:customStyle="1" w:styleId="af3">
    <w:name w:val="Заголовок таблицы"/>
    <w:basedOn w:val="1"/>
    <w:rsid w:val="006F1FC6"/>
    <w:pPr>
      <w:keepNext/>
      <w:jc w:val="center"/>
    </w:pPr>
    <w:rPr>
      <w:b/>
    </w:rPr>
  </w:style>
  <w:style w:type="paragraph" w:customStyle="1" w:styleId="af4">
    <w:name w:val="Название раздела"/>
    <w:basedOn w:val="a0"/>
    <w:rsid w:val="006F1FC6"/>
    <w:pPr>
      <w:spacing w:after="0" w:line="240" w:lineRule="auto"/>
      <w:jc w:val="center"/>
    </w:pPr>
    <w:rPr>
      <w:rFonts w:ascii="Times New Roman" w:eastAsia="Times New Roman" w:hAnsi="Times New Roman" w:cs="Times New Roman"/>
      <w:b/>
      <w:sz w:val="28"/>
      <w:szCs w:val="28"/>
      <w:lang w:eastAsia="ru-RU"/>
    </w:rPr>
  </w:style>
  <w:style w:type="paragraph" w:customStyle="1" w:styleId="af5">
    <w:name w:val="Текст таблицы"/>
    <w:basedOn w:val="1"/>
    <w:rsid w:val="006F1FC6"/>
  </w:style>
  <w:style w:type="paragraph" w:customStyle="1" w:styleId="a">
    <w:name w:val="Автонумератор в таблице"/>
    <w:basedOn w:val="1"/>
    <w:rsid w:val="006F1FC6"/>
    <w:pPr>
      <w:numPr>
        <w:numId w:val="2"/>
      </w:numPr>
      <w:jc w:val="center"/>
    </w:pPr>
  </w:style>
  <w:style w:type="paragraph" w:customStyle="1" w:styleId="af6">
    <w:name w:val="Заголовок таблицы повторяющийся"/>
    <w:basedOn w:val="1"/>
    <w:rsid w:val="006F1FC6"/>
    <w:pPr>
      <w:jc w:val="center"/>
    </w:pPr>
    <w:rPr>
      <w:b/>
    </w:rPr>
  </w:style>
  <w:style w:type="paragraph" w:customStyle="1" w:styleId="ConsPlusCell">
    <w:name w:val="ConsPlusCell"/>
    <w:rsid w:val="006F1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372739">
      <w:bodyDiv w:val="1"/>
      <w:marLeft w:val="0"/>
      <w:marRight w:val="0"/>
      <w:marTop w:val="0"/>
      <w:marBottom w:val="0"/>
      <w:divBdr>
        <w:top w:val="none" w:sz="0" w:space="0" w:color="auto"/>
        <w:left w:val="none" w:sz="0" w:space="0" w:color="auto"/>
        <w:bottom w:val="none" w:sz="0" w:space="0" w:color="auto"/>
        <w:right w:val="none" w:sz="0" w:space="0" w:color="auto"/>
      </w:divBdr>
    </w:div>
    <w:div w:id="291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7E8F-4BFA-460F-92AA-57A545A6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19</cp:revision>
  <cp:lastPrinted>2021-11-22T04:39:00Z</cp:lastPrinted>
  <dcterms:created xsi:type="dcterms:W3CDTF">2020-04-27T04:28:00Z</dcterms:created>
  <dcterms:modified xsi:type="dcterms:W3CDTF">2021-11-22T04:39:00Z</dcterms:modified>
</cp:coreProperties>
</file>