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1" w:type="dxa"/>
        <w:tblBorders>
          <w:bottom w:val="double" w:sz="6" w:space="0" w:color="auto"/>
        </w:tblBorders>
        <w:tblLayout w:type="fixed"/>
        <w:tblCellMar>
          <w:left w:w="70" w:type="dxa"/>
          <w:right w:w="70" w:type="dxa"/>
        </w:tblCellMar>
        <w:tblLook w:val="04A0"/>
      </w:tblPr>
      <w:tblGrid>
        <w:gridCol w:w="3391"/>
        <w:gridCol w:w="2520"/>
        <w:gridCol w:w="4780"/>
      </w:tblGrid>
      <w:tr w:rsidR="00FB1A60" w:rsidTr="008C02E4">
        <w:trPr>
          <w:trHeight w:val="1985"/>
        </w:trPr>
        <w:tc>
          <w:tcPr>
            <w:tcW w:w="3391" w:type="dxa"/>
            <w:tcBorders>
              <w:top w:val="nil"/>
              <w:left w:val="nil"/>
              <w:bottom w:val="double" w:sz="12" w:space="0" w:color="auto"/>
              <w:right w:val="nil"/>
            </w:tcBorders>
          </w:tcPr>
          <w:p w:rsidR="00FB1A60" w:rsidRDefault="00FB1A60" w:rsidP="00FB1A60">
            <w:pPr>
              <w:spacing w:after="0"/>
              <w:jc w:val="center"/>
              <w:rPr>
                <w:b/>
                <w:iCs/>
                <w:color w:val="000000"/>
                <w:sz w:val="18"/>
                <w:szCs w:val="18"/>
              </w:rPr>
            </w:pPr>
            <w:r>
              <w:rPr>
                <w:b/>
                <w:iCs/>
                <w:sz w:val="18"/>
                <w:szCs w:val="18"/>
              </w:rPr>
              <w:t>БАШКОРТОСТАН РЕСПУБЛИКАҺ</w:t>
            </w:r>
            <w:proofErr w:type="gramStart"/>
            <w:r>
              <w:rPr>
                <w:b/>
                <w:iCs/>
                <w:sz w:val="18"/>
                <w:szCs w:val="18"/>
              </w:rPr>
              <w:t>Ы</w:t>
            </w:r>
            <w:proofErr w:type="gramEnd"/>
          </w:p>
          <w:p w:rsidR="00FB1A60" w:rsidRDefault="00FB1A60" w:rsidP="00FB1A60">
            <w:pPr>
              <w:spacing w:after="0"/>
              <w:jc w:val="center"/>
              <w:rPr>
                <w:b/>
                <w:iCs/>
                <w:sz w:val="18"/>
                <w:szCs w:val="18"/>
              </w:rPr>
            </w:pPr>
            <w:r>
              <w:rPr>
                <w:b/>
                <w:iCs/>
                <w:sz w:val="18"/>
                <w:szCs w:val="18"/>
              </w:rPr>
              <w:t>Шаран районы</w:t>
            </w:r>
          </w:p>
          <w:p w:rsidR="00FB1A60" w:rsidRDefault="00FB1A60" w:rsidP="00FB1A60">
            <w:pPr>
              <w:spacing w:after="0"/>
              <w:jc w:val="center"/>
              <w:rPr>
                <w:b/>
                <w:iCs/>
                <w:sz w:val="18"/>
                <w:szCs w:val="18"/>
              </w:rPr>
            </w:pPr>
            <w:proofErr w:type="spellStart"/>
            <w:r>
              <w:rPr>
                <w:b/>
                <w:iCs/>
                <w:sz w:val="18"/>
                <w:szCs w:val="18"/>
              </w:rPr>
              <w:t>муниципаль</w:t>
            </w:r>
            <w:proofErr w:type="spellEnd"/>
            <w:r>
              <w:rPr>
                <w:b/>
                <w:iCs/>
                <w:sz w:val="18"/>
                <w:szCs w:val="18"/>
              </w:rPr>
              <w:t xml:space="preserve"> районының</w:t>
            </w:r>
          </w:p>
          <w:p w:rsidR="00FB1A60" w:rsidRDefault="00FB1A60" w:rsidP="00FB1A60">
            <w:pPr>
              <w:spacing w:after="0"/>
              <w:jc w:val="center"/>
              <w:rPr>
                <w:b/>
                <w:iCs/>
                <w:sz w:val="18"/>
                <w:szCs w:val="18"/>
              </w:rPr>
            </w:pPr>
            <w:r>
              <w:rPr>
                <w:b/>
                <w:iCs/>
                <w:sz w:val="18"/>
                <w:szCs w:val="18"/>
              </w:rPr>
              <w:t xml:space="preserve">Мичурин </w:t>
            </w:r>
            <w:proofErr w:type="spellStart"/>
            <w:r>
              <w:rPr>
                <w:b/>
                <w:iCs/>
                <w:sz w:val="18"/>
                <w:szCs w:val="18"/>
              </w:rPr>
              <w:t>ауыл</w:t>
            </w:r>
            <w:proofErr w:type="spellEnd"/>
            <w:r>
              <w:rPr>
                <w:b/>
                <w:iCs/>
                <w:sz w:val="18"/>
                <w:szCs w:val="18"/>
              </w:rPr>
              <w:t xml:space="preserve">  </w:t>
            </w:r>
            <w:r>
              <w:rPr>
                <w:b/>
                <w:iCs/>
                <w:sz w:val="18"/>
                <w:szCs w:val="18"/>
                <w:lang w:val="tt-RU"/>
              </w:rPr>
              <w:t>с</w:t>
            </w:r>
            <w:proofErr w:type="spellStart"/>
            <w:r>
              <w:rPr>
                <w:b/>
                <w:iCs/>
                <w:sz w:val="18"/>
                <w:szCs w:val="18"/>
              </w:rPr>
              <w:t>оветы</w:t>
            </w:r>
            <w:proofErr w:type="spellEnd"/>
          </w:p>
          <w:p w:rsidR="00FB1A60" w:rsidRDefault="00FB1A60" w:rsidP="00FB1A60">
            <w:pPr>
              <w:spacing w:after="0"/>
              <w:jc w:val="center"/>
              <w:rPr>
                <w:b/>
                <w:iCs/>
                <w:sz w:val="18"/>
                <w:szCs w:val="18"/>
                <w:lang w:val="tt-RU"/>
              </w:rPr>
            </w:pPr>
            <w:proofErr w:type="spellStart"/>
            <w:r>
              <w:rPr>
                <w:b/>
                <w:iCs/>
                <w:sz w:val="18"/>
                <w:szCs w:val="18"/>
              </w:rPr>
              <w:t>ауыл</w:t>
            </w:r>
            <w:proofErr w:type="spellEnd"/>
            <w:r>
              <w:rPr>
                <w:b/>
                <w:iCs/>
                <w:sz w:val="18"/>
                <w:szCs w:val="18"/>
              </w:rPr>
              <w:t xml:space="preserve">  билә</w:t>
            </w:r>
            <w:proofErr w:type="gramStart"/>
            <w:r>
              <w:rPr>
                <w:b/>
                <w:iCs/>
                <w:sz w:val="18"/>
                <w:szCs w:val="18"/>
              </w:rPr>
              <w:t>м</w:t>
            </w:r>
            <w:proofErr w:type="gramEnd"/>
            <w:r>
              <w:rPr>
                <w:b/>
                <w:iCs/>
                <w:sz w:val="18"/>
                <w:szCs w:val="18"/>
              </w:rPr>
              <w:t>әһе хакимиәте</w:t>
            </w:r>
          </w:p>
          <w:p w:rsidR="00FB1A60" w:rsidRDefault="00FB1A60" w:rsidP="00FB1A60">
            <w:pPr>
              <w:spacing w:after="0"/>
              <w:jc w:val="center"/>
              <w:rPr>
                <w:bCs/>
                <w:iCs/>
                <w:sz w:val="18"/>
                <w:szCs w:val="18"/>
              </w:rPr>
            </w:pPr>
            <w:r>
              <w:rPr>
                <w:bCs/>
                <w:iCs/>
                <w:sz w:val="18"/>
                <w:szCs w:val="18"/>
              </w:rPr>
              <w:t>482638, Мичурин</w:t>
            </w:r>
            <w:r>
              <w:rPr>
                <w:bCs/>
                <w:iCs/>
                <w:sz w:val="18"/>
                <w:szCs w:val="18"/>
                <w:lang w:val="tt-RU"/>
              </w:rPr>
              <w:t>ск</w:t>
            </w:r>
            <w:r>
              <w:rPr>
                <w:bCs/>
                <w:iCs/>
                <w:sz w:val="18"/>
                <w:szCs w:val="18"/>
              </w:rPr>
              <w:t xml:space="preserve"> </w:t>
            </w:r>
            <w:proofErr w:type="spellStart"/>
            <w:r>
              <w:rPr>
                <w:bCs/>
                <w:iCs/>
                <w:sz w:val="18"/>
                <w:szCs w:val="18"/>
              </w:rPr>
              <w:t>ауылы</w:t>
            </w:r>
            <w:proofErr w:type="spellEnd"/>
            <w:r>
              <w:rPr>
                <w:bCs/>
                <w:iCs/>
                <w:sz w:val="18"/>
                <w:szCs w:val="18"/>
              </w:rPr>
              <w:t xml:space="preserve">, </w:t>
            </w:r>
          </w:p>
          <w:p w:rsidR="00FB1A60" w:rsidRDefault="00FB1A60" w:rsidP="00FB1A60">
            <w:pPr>
              <w:spacing w:after="0"/>
              <w:jc w:val="center"/>
              <w:rPr>
                <w:bCs/>
                <w:iCs/>
                <w:sz w:val="18"/>
                <w:szCs w:val="18"/>
              </w:rPr>
            </w:pPr>
            <w:r>
              <w:rPr>
                <w:bCs/>
                <w:iCs/>
                <w:sz w:val="18"/>
                <w:szCs w:val="18"/>
                <w:lang w:val="tt-RU"/>
              </w:rPr>
              <w:t>Урман-парк</w:t>
            </w:r>
            <w:r>
              <w:rPr>
                <w:bCs/>
                <w:iCs/>
                <w:sz w:val="18"/>
                <w:szCs w:val="18"/>
              </w:rPr>
              <w:t xml:space="preserve"> </w:t>
            </w:r>
            <w:proofErr w:type="spellStart"/>
            <w:r>
              <w:rPr>
                <w:bCs/>
                <w:iCs/>
                <w:sz w:val="18"/>
                <w:szCs w:val="18"/>
              </w:rPr>
              <w:t>урамы</w:t>
            </w:r>
            <w:proofErr w:type="spellEnd"/>
            <w:r>
              <w:rPr>
                <w:bCs/>
                <w:iCs/>
                <w:sz w:val="18"/>
                <w:szCs w:val="18"/>
              </w:rPr>
              <w:t xml:space="preserve"> ,  12</w:t>
            </w:r>
          </w:p>
          <w:p w:rsidR="00FB1A60" w:rsidRDefault="00FB1A60" w:rsidP="00FB1A60">
            <w:pPr>
              <w:spacing w:after="0"/>
              <w:jc w:val="center"/>
              <w:rPr>
                <w:bCs/>
                <w:iCs/>
                <w:sz w:val="18"/>
                <w:szCs w:val="18"/>
              </w:rPr>
            </w:pPr>
            <w:r>
              <w:rPr>
                <w:bCs/>
                <w:iCs/>
                <w:sz w:val="18"/>
                <w:szCs w:val="18"/>
              </w:rPr>
              <w:t>тел.(</w:t>
            </w:r>
            <w:r>
              <w:rPr>
                <w:bCs/>
                <w:iCs/>
                <w:sz w:val="18"/>
                <w:szCs w:val="18"/>
                <w:lang w:val="tt-RU"/>
              </w:rPr>
              <w:t>34769</w:t>
            </w:r>
            <w:r>
              <w:rPr>
                <w:bCs/>
                <w:iCs/>
                <w:sz w:val="18"/>
                <w:szCs w:val="18"/>
              </w:rPr>
              <w:t>)  2-44-48</w:t>
            </w:r>
          </w:p>
          <w:p w:rsidR="00FB1A60" w:rsidRDefault="00FB1A60" w:rsidP="00FB1A60">
            <w:pPr>
              <w:spacing w:after="0"/>
              <w:rPr>
                <w:bCs/>
                <w:iCs/>
                <w:color w:val="000000"/>
                <w:sz w:val="18"/>
                <w:szCs w:val="18"/>
              </w:rPr>
            </w:pPr>
          </w:p>
        </w:tc>
        <w:tc>
          <w:tcPr>
            <w:tcW w:w="2520" w:type="dxa"/>
            <w:tcBorders>
              <w:top w:val="nil"/>
              <w:left w:val="nil"/>
              <w:bottom w:val="double" w:sz="12" w:space="0" w:color="auto"/>
              <w:right w:val="nil"/>
            </w:tcBorders>
          </w:tcPr>
          <w:p w:rsidR="00FB1A60" w:rsidRDefault="00FB1A60" w:rsidP="00FB1A60">
            <w:pPr>
              <w:spacing w:after="0"/>
              <w:jc w:val="center"/>
              <w:rPr>
                <w:iCs/>
                <w:color w:val="000000"/>
                <w:sz w:val="18"/>
                <w:szCs w:val="18"/>
              </w:rPr>
            </w:pPr>
            <w:r>
              <w:rPr>
                <w:iCs/>
                <w:noProof/>
                <w:sz w:val="18"/>
                <w:szCs w:val="18"/>
                <w:lang w:eastAsia="ru-RU"/>
              </w:rPr>
              <w:drawing>
                <wp:inline distT="0" distB="0" distL="0" distR="0">
                  <wp:extent cx="8382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200" cy="923925"/>
                          </a:xfrm>
                          <a:prstGeom prst="rect">
                            <a:avLst/>
                          </a:prstGeom>
                          <a:noFill/>
                          <a:ln w="9525">
                            <a:noFill/>
                            <a:miter lim="800000"/>
                            <a:headEnd/>
                            <a:tailEnd/>
                          </a:ln>
                        </pic:spPr>
                      </pic:pic>
                    </a:graphicData>
                  </a:graphic>
                </wp:inline>
              </w:drawing>
            </w:r>
          </w:p>
          <w:p w:rsidR="00FB1A60" w:rsidRDefault="00FB1A60" w:rsidP="00FB1A60">
            <w:pPr>
              <w:spacing w:after="0"/>
              <w:jc w:val="center"/>
              <w:rPr>
                <w:iCs/>
                <w:color w:val="000000"/>
                <w:sz w:val="18"/>
                <w:szCs w:val="18"/>
              </w:rPr>
            </w:pPr>
          </w:p>
        </w:tc>
        <w:tc>
          <w:tcPr>
            <w:tcW w:w="4780" w:type="dxa"/>
            <w:tcBorders>
              <w:top w:val="nil"/>
              <w:left w:val="nil"/>
              <w:bottom w:val="double" w:sz="12" w:space="0" w:color="auto"/>
              <w:right w:val="nil"/>
            </w:tcBorders>
            <w:hideMark/>
          </w:tcPr>
          <w:p w:rsidR="00FB1A60" w:rsidRDefault="00FB1A60" w:rsidP="00FB1A60">
            <w:pPr>
              <w:spacing w:after="0"/>
              <w:rPr>
                <w:b/>
                <w:iCs/>
                <w:color w:val="000000"/>
                <w:sz w:val="18"/>
                <w:szCs w:val="18"/>
              </w:rPr>
            </w:pPr>
            <w:r>
              <w:rPr>
                <w:b/>
                <w:iCs/>
                <w:sz w:val="18"/>
                <w:szCs w:val="18"/>
              </w:rPr>
              <w:t xml:space="preserve">         РЕСПУБЛИКА БАШКОРТОСТАН </w:t>
            </w:r>
          </w:p>
          <w:p w:rsidR="00FB1A60" w:rsidRDefault="00FB1A60" w:rsidP="00FB1A60">
            <w:pPr>
              <w:spacing w:after="0"/>
              <w:jc w:val="center"/>
              <w:rPr>
                <w:b/>
                <w:iCs/>
                <w:sz w:val="18"/>
                <w:szCs w:val="18"/>
              </w:rPr>
            </w:pPr>
            <w:r>
              <w:rPr>
                <w:b/>
                <w:iCs/>
                <w:sz w:val="18"/>
                <w:szCs w:val="18"/>
              </w:rPr>
              <w:t xml:space="preserve">Администрация </w:t>
            </w:r>
          </w:p>
          <w:p w:rsidR="00FB1A60" w:rsidRDefault="00FB1A60" w:rsidP="00FB1A60">
            <w:pPr>
              <w:spacing w:after="0"/>
              <w:jc w:val="center"/>
              <w:rPr>
                <w:b/>
                <w:iCs/>
                <w:sz w:val="18"/>
                <w:szCs w:val="18"/>
              </w:rPr>
            </w:pPr>
            <w:r>
              <w:rPr>
                <w:b/>
                <w:iCs/>
                <w:sz w:val="18"/>
                <w:szCs w:val="18"/>
              </w:rPr>
              <w:t>сельского поселения</w:t>
            </w:r>
          </w:p>
          <w:p w:rsidR="00FB1A60" w:rsidRDefault="00FB1A60" w:rsidP="00FB1A60">
            <w:pPr>
              <w:spacing w:after="0"/>
              <w:jc w:val="center"/>
              <w:rPr>
                <w:b/>
                <w:iCs/>
                <w:sz w:val="18"/>
                <w:szCs w:val="18"/>
              </w:rPr>
            </w:pPr>
            <w:r>
              <w:rPr>
                <w:b/>
                <w:iCs/>
                <w:sz w:val="18"/>
                <w:szCs w:val="18"/>
              </w:rPr>
              <w:t>Мичуринский сельсовет</w:t>
            </w:r>
          </w:p>
          <w:p w:rsidR="00FB1A60" w:rsidRDefault="00FB1A60" w:rsidP="00FB1A60">
            <w:pPr>
              <w:spacing w:after="0"/>
              <w:jc w:val="center"/>
              <w:rPr>
                <w:b/>
                <w:iCs/>
                <w:sz w:val="18"/>
                <w:szCs w:val="18"/>
              </w:rPr>
            </w:pPr>
            <w:r>
              <w:rPr>
                <w:b/>
                <w:iCs/>
                <w:sz w:val="18"/>
                <w:szCs w:val="18"/>
              </w:rPr>
              <w:t>муниципального района</w:t>
            </w:r>
          </w:p>
          <w:p w:rsidR="00FB1A60" w:rsidRDefault="00FB1A60" w:rsidP="00FB1A60">
            <w:pPr>
              <w:spacing w:after="0"/>
              <w:jc w:val="center"/>
              <w:rPr>
                <w:bCs/>
                <w:iCs/>
                <w:sz w:val="18"/>
                <w:szCs w:val="18"/>
              </w:rPr>
            </w:pPr>
            <w:proofErr w:type="spellStart"/>
            <w:r>
              <w:rPr>
                <w:b/>
                <w:iCs/>
                <w:sz w:val="18"/>
                <w:szCs w:val="18"/>
              </w:rPr>
              <w:t>Шаранский</w:t>
            </w:r>
            <w:proofErr w:type="spellEnd"/>
            <w:r>
              <w:rPr>
                <w:b/>
                <w:iCs/>
                <w:sz w:val="18"/>
                <w:szCs w:val="18"/>
              </w:rPr>
              <w:t xml:space="preserve"> район</w:t>
            </w:r>
          </w:p>
          <w:p w:rsidR="00FB1A60" w:rsidRDefault="00FB1A60" w:rsidP="00FB1A60">
            <w:pPr>
              <w:spacing w:after="0"/>
              <w:jc w:val="center"/>
              <w:rPr>
                <w:bCs/>
                <w:iCs/>
                <w:sz w:val="18"/>
                <w:szCs w:val="18"/>
              </w:rPr>
            </w:pPr>
            <w:r>
              <w:rPr>
                <w:bCs/>
                <w:iCs/>
                <w:sz w:val="18"/>
                <w:szCs w:val="18"/>
              </w:rPr>
              <w:t xml:space="preserve">  452638,с. Мичуринск,</w:t>
            </w:r>
          </w:p>
          <w:p w:rsidR="00FB1A60" w:rsidRDefault="00FB1A60" w:rsidP="00FB1A60">
            <w:pPr>
              <w:spacing w:after="0"/>
              <w:jc w:val="center"/>
              <w:rPr>
                <w:bCs/>
                <w:iCs/>
                <w:sz w:val="18"/>
                <w:szCs w:val="18"/>
              </w:rPr>
            </w:pPr>
            <w:r>
              <w:rPr>
                <w:bCs/>
                <w:iCs/>
                <w:sz w:val="18"/>
                <w:szCs w:val="18"/>
              </w:rPr>
              <w:t xml:space="preserve"> ул. Лесопарковая ,12</w:t>
            </w:r>
          </w:p>
          <w:p w:rsidR="00FB1A60" w:rsidRDefault="00FB1A60" w:rsidP="00FB1A60">
            <w:pPr>
              <w:spacing w:after="0"/>
              <w:jc w:val="center"/>
              <w:rPr>
                <w:iCs/>
                <w:color w:val="000000"/>
                <w:sz w:val="18"/>
                <w:szCs w:val="18"/>
              </w:rPr>
            </w:pPr>
            <w:r>
              <w:rPr>
                <w:bCs/>
                <w:iCs/>
                <w:sz w:val="18"/>
                <w:szCs w:val="18"/>
              </w:rPr>
              <w:t xml:space="preserve">  тел.(34769) 2-44-48</w:t>
            </w:r>
          </w:p>
        </w:tc>
      </w:tr>
    </w:tbl>
    <w:p w:rsidR="008C02E4" w:rsidRPr="00FA582B" w:rsidRDefault="008C02E4" w:rsidP="008C02E4">
      <w:pPr>
        <w:spacing w:after="0" w:line="240" w:lineRule="auto"/>
        <w:rPr>
          <w:rFonts w:eastAsia="Arial Unicode MS"/>
          <w:b/>
          <w:lang w:eastAsia="ar-SA"/>
        </w:rPr>
      </w:pPr>
      <w:r>
        <w:rPr>
          <w:rFonts w:eastAsia="Arial Unicode MS"/>
          <w:b/>
        </w:rPr>
        <w:t xml:space="preserve">    </w:t>
      </w:r>
      <w:r w:rsidRPr="00FA582B">
        <w:rPr>
          <w:rFonts w:eastAsia="Arial Unicode MS"/>
          <w:b/>
        </w:rPr>
        <w:t xml:space="preserve">ҠАРАР                                   </w:t>
      </w:r>
      <w:r>
        <w:rPr>
          <w:rFonts w:eastAsia="Arial Unicode MS"/>
          <w:b/>
        </w:rPr>
        <w:t xml:space="preserve">                                     </w:t>
      </w:r>
      <w:r w:rsidRPr="00FA582B">
        <w:rPr>
          <w:rFonts w:eastAsia="Arial Unicode MS"/>
          <w:b/>
        </w:rPr>
        <w:t xml:space="preserve">  ПОСТАНОВЛЕНИЕ</w:t>
      </w:r>
    </w:p>
    <w:p w:rsidR="008C02E4" w:rsidRDefault="008C02E4" w:rsidP="008C02E4">
      <w:pPr>
        <w:widowControl w:val="0"/>
        <w:autoSpaceDE w:val="0"/>
        <w:autoSpaceDN w:val="0"/>
        <w:adjustRightInd w:val="0"/>
        <w:spacing w:after="0" w:line="240" w:lineRule="auto"/>
        <w:jc w:val="both"/>
        <w:rPr>
          <w:b/>
        </w:rPr>
      </w:pPr>
      <w:r>
        <w:rPr>
          <w:b/>
        </w:rPr>
        <w:t xml:space="preserve">13 февраль 2019 </w:t>
      </w:r>
      <w:proofErr w:type="spellStart"/>
      <w:r>
        <w:rPr>
          <w:b/>
        </w:rPr>
        <w:t>й</w:t>
      </w:r>
      <w:proofErr w:type="spellEnd"/>
      <w:r>
        <w:rPr>
          <w:b/>
        </w:rPr>
        <w:t>.                       №16                                13 февраля 2019 г.</w:t>
      </w:r>
    </w:p>
    <w:p w:rsidR="008C02E4" w:rsidRDefault="008C02E4" w:rsidP="00FB1A60">
      <w:pPr>
        <w:widowControl w:val="0"/>
        <w:autoSpaceDE w:val="0"/>
        <w:autoSpaceDN w:val="0"/>
        <w:adjustRightInd w:val="0"/>
        <w:ind w:firstLine="709"/>
        <w:jc w:val="center"/>
        <w:rPr>
          <w:b/>
        </w:rPr>
      </w:pPr>
    </w:p>
    <w:p w:rsidR="008C02E4" w:rsidRDefault="008C02E4" w:rsidP="00FB1A60">
      <w:pPr>
        <w:widowControl w:val="0"/>
        <w:autoSpaceDE w:val="0"/>
        <w:autoSpaceDN w:val="0"/>
        <w:adjustRightInd w:val="0"/>
        <w:ind w:firstLine="709"/>
        <w:jc w:val="center"/>
        <w:rPr>
          <w:b/>
        </w:rPr>
      </w:pPr>
    </w:p>
    <w:p w:rsidR="00FB1A60" w:rsidRPr="00FB1A60" w:rsidRDefault="006E0C59" w:rsidP="00FB1A60">
      <w:pPr>
        <w:widowControl w:val="0"/>
        <w:autoSpaceDE w:val="0"/>
        <w:autoSpaceDN w:val="0"/>
        <w:adjustRightInd w:val="0"/>
        <w:ind w:firstLine="709"/>
        <w:jc w:val="center"/>
        <w:rPr>
          <w:b/>
        </w:rPr>
      </w:pPr>
      <w:r w:rsidRPr="00FB1A60">
        <w:rPr>
          <w:b/>
        </w:rPr>
        <w:t>Об утверждении Административного регламента предоставления муниципальной услуги «</w:t>
      </w:r>
      <w:r w:rsidR="00972C56" w:rsidRPr="00FB1A60">
        <w:rPr>
          <w:b/>
        </w:rPr>
        <w:t>Предоставление</w:t>
      </w:r>
      <w:r w:rsidR="0051167C" w:rsidRPr="00FB1A60">
        <w:rPr>
          <w:b/>
        </w:rPr>
        <w:t xml:space="preserve"> </w:t>
      </w:r>
      <w:r w:rsidR="00EA4D21" w:rsidRPr="00FB1A60">
        <w:rPr>
          <w:b/>
        </w:rPr>
        <w:t xml:space="preserve">разрешения на осуществление </w:t>
      </w:r>
      <w:r w:rsidR="00772EDE" w:rsidRPr="00FB1A60">
        <w:rPr>
          <w:b/>
        </w:rPr>
        <w:t xml:space="preserve"> земляных работ</w:t>
      </w:r>
      <w:r w:rsidRPr="00FB1A60">
        <w:rPr>
          <w:b/>
        </w:rPr>
        <w:t xml:space="preserve">»  на территории </w:t>
      </w:r>
      <w:r w:rsidR="00FB1A60" w:rsidRPr="00FB1A60">
        <w:rPr>
          <w:b/>
          <w:bCs/>
        </w:rPr>
        <w:t xml:space="preserve">  </w:t>
      </w:r>
      <w:r w:rsidR="00FB1A60" w:rsidRPr="00FB1A60">
        <w:rPr>
          <w:b/>
        </w:rPr>
        <w:t xml:space="preserve"> сельского поселения Мичуринский сельсовет муниципального района </w:t>
      </w:r>
      <w:proofErr w:type="spellStart"/>
      <w:r w:rsidR="00FB1A60" w:rsidRPr="00FB1A60">
        <w:rPr>
          <w:b/>
        </w:rPr>
        <w:t>Шаранский</w:t>
      </w:r>
      <w:proofErr w:type="spellEnd"/>
      <w:r w:rsidR="00FB1A60" w:rsidRPr="00FB1A60">
        <w:rPr>
          <w:b/>
        </w:rPr>
        <w:t xml:space="preserve"> район Республики 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ПОСТАНОВЛЯЕТ:</w:t>
      </w:r>
    </w:p>
    <w:p w:rsidR="006E0C59" w:rsidRPr="00FB1A60" w:rsidRDefault="006E0C59" w:rsidP="00FB1A60">
      <w:pPr>
        <w:widowControl w:val="0"/>
        <w:tabs>
          <w:tab w:val="left" w:pos="567"/>
        </w:tabs>
        <w:spacing w:after="0" w:line="240" w:lineRule="auto"/>
        <w:ind w:firstLine="709"/>
        <w:contextualSpacing/>
        <w:jc w:val="both"/>
        <w:rPr>
          <w:bCs/>
        </w:rPr>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FB1A60" w:rsidRPr="00FB1A60">
        <w:t xml:space="preserve">сельского поселения Мичуринский сельсовет муниципального района </w:t>
      </w:r>
      <w:proofErr w:type="spellStart"/>
      <w:r w:rsidR="00FB1A60" w:rsidRPr="00FB1A60">
        <w:t>Шаранский</w:t>
      </w:r>
      <w:proofErr w:type="spellEnd"/>
      <w:r w:rsidR="00FB1A60" w:rsidRPr="00FB1A60">
        <w:t xml:space="preserve"> район Республики Башкортостан</w:t>
      </w:r>
      <w:proofErr w:type="gramStart"/>
      <w:r w:rsidR="00FB1A60" w:rsidRPr="00FB1A60">
        <w:rPr>
          <w:bCs/>
        </w:rPr>
        <w:t xml:space="preserve"> .</w:t>
      </w:r>
      <w:proofErr w:type="gramEnd"/>
    </w:p>
    <w:p w:rsidR="00FB1A60" w:rsidRPr="00964439" w:rsidRDefault="00FB1A60" w:rsidP="00FB1A60">
      <w:pPr>
        <w:widowControl w:val="0"/>
        <w:tabs>
          <w:tab w:val="left" w:pos="567"/>
        </w:tabs>
        <w:spacing w:after="0"/>
        <w:ind w:firstLine="709"/>
        <w:contextualSpacing/>
        <w:jc w:val="both"/>
      </w:pPr>
      <w:r w:rsidRPr="00964439">
        <w:t>2. Настоящее Постановление вступает в силу на следующий день, после дня его официального опубликования.</w:t>
      </w:r>
    </w:p>
    <w:p w:rsidR="00FB1A60" w:rsidRPr="006D4C93" w:rsidRDefault="00FB1A60" w:rsidP="00FB1A60">
      <w:pPr>
        <w:pStyle w:val="HTML"/>
        <w:spacing w:line="315" w:lineRule="atLeast"/>
        <w:rPr>
          <w:rFonts w:ascii="Times New Roman" w:hAnsi="Times New Roman"/>
          <w:color w:val="000000"/>
          <w:sz w:val="28"/>
          <w:szCs w:val="28"/>
        </w:rPr>
      </w:pPr>
      <w:r>
        <w:rPr>
          <w:sz w:val="28"/>
          <w:szCs w:val="28"/>
        </w:rPr>
        <w:t xml:space="preserve">    </w:t>
      </w:r>
      <w:r w:rsidRPr="00964439">
        <w:rPr>
          <w:sz w:val="28"/>
          <w:szCs w:val="28"/>
        </w:rPr>
        <w:t>3.</w:t>
      </w:r>
      <w:r w:rsidRPr="006D4C93">
        <w:rPr>
          <w:bCs/>
          <w:sz w:val="28"/>
          <w:szCs w:val="28"/>
        </w:rPr>
        <w:t xml:space="preserve"> </w:t>
      </w:r>
      <w:r w:rsidRPr="006D4C93">
        <w:rPr>
          <w:rFonts w:ascii="Times New Roman" w:hAnsi="Times New Roman"/>
          <w:bCs/>
          <w:sz w:val="28"/>
          <w:szCs w:val="28"/>
        </w:rPr>
        <w:t xml:space="preserve">Настоящее решение обнародовать в установленном порядке и разместить в сети общего доступа «Интернет» на официальном сайте администрации сельского поселения Мичуринский сельсовет муниципального района </w:t>
      </w:r>
      <w:proofErr w:type="spellStart"/>
      <w:r w:rsidRPr="006D4C93">
        <w:rPr>
          <w:rFonts w:ascii="Times New Roman" w:hAnsi="Times New Roman"/>
          <w:bCs/>
          <w:sz w:val="28"/>
          <w:szCs w:val="28"/>
        </w:rPr>
        <w:t>Шаранский</w:t>
      </w:r>
      <w:proofErr w:type="spellEnd"/>
      <w:r w:rsidRPr="006D4C93">
        <w:rPr>
          <w:rFonts w:ascii="Times New Roman" w:hAnsi="Times New Roman"/>
          <w:bCs/>
          <w:sz w:val="28"/>
          <w:szCs w:val="28"/>
        </w:rPr>
        <w:t xml:space="preserve"> район Республики Башкортостан </w:t>
      </w:r>
      <w:hyperlink r:id="rId9" w:history="1">
        <w:r w:rsidRPr="006D4C93">
          <w:rPr>
            <w:rStyle w:val="a4"/>
            <w:rFonts w:ascii="Times New Roman" w:hAnsi="Times New Roman"/>
            <w:sz w:val="28"/>
            <w:szCs w:val="28"/>
          </w:rPr>
          <w:t>http://sp-michurino.ru/</w:t>
        </w:r>
      </w:hyperlink>
      <w:r w:rsidRPr="006D4C93">
        <w:rPr>
          <w:rFonts w:ascii="Times New Roman" w:hAnsi="Times New Roman"/>
          <w:sz w:val="28"/>
          <w:szCs w:val="28"/>
        </w:rPr>
        <w:t>.</w:t>
      </w:r>
    </w:p>
    <w:p w:rsidR="00FB1A60" w:rsidRDefault="00FB1A60" w:rsidP="00FB1A60">
      <w:pPr>
        <w:spacing w:after="0"/>
        <w:ind w:firstLine="720"/>
        <w:jc w:val="both"/>
      </w:pPr>
      <w:r w:rsidRPr="00964439">
        <w:t xml:space="preserve">4. </w:t>
      </w:r>
      <w:proofErr w:type="gramStart"/>
      <w:r w:rsidRPr="00964439">
        <w:t>Контроль за</w:t>
      </w:r>
      <w:proofErr w:type="gramEnd"/>
      <w:r w:rsidRPr="00964439">
        <w:t xml:space="preserve"> исполнением настоящего постановления возложить на </w:t>
      </w:r>
      <w:r>
        <w:t xml:space="preserve"> главу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w:t>
      </w:r>
    </w:p>
    <w:p w:rsidR="00FB1A60" w:rsidRPr="00964439" w:rsidRDefault="00FB1A60" w:rsidP="00FB1A60">
      <w:pPr>
        <w:ind w:firstLine="709"/>
        <w:jc w:val="right"/>
      </w:pPr>
    </w:p>
    <w:p w:rsidR="00FB1A60" w:rsidRPr="004C561A" w:rsidRDefault="00FB1A60" w:rsidP="00FB1A60">
      <w:pPr>
        <w:widowControl w:val="0"/>
        <w:tabs>
          <w:tab w:val="left" w:pos="567"/>
        </w:tabs>
        <w:ind w:firstLine="709"/>
        <w:jc w:val="center"/>
      </w:pPr>
      <w:r w:rsidRPr="004C561A">
        <w:t xml:space="preserve">Глава сельского поселения                                               </w:t>
      </w:r>
      <w:proofErr w:type="spellStart"/>
      <w:r w:rsidRPr="004C561A">
        <w:t>В.Н.Корочкин</w:t>
      </w:r>
      <w:proofErr w:type="spellEnd"/>
    </w:p>
    <w:p w:rsidR="006E0C59" w:rsidRPr="00CF335A" w:rsidRDefault="00FB1A60" w:rsidP="00FB1A60">
      <w:pPr>
        <w:autoSpaceDE w:val="0"/>
        <w:autoSpaceDN w:val="0"/>
        <w:adjustRightInd w:val="0"/>
        <w:spacing w:after="0" w:line="240" w:lineRule="auto"/>
        <w:ind w:firstLine="709"/>
        <w:outlineLvl w:val="0"/>
        <w:rPr>
          <w:b/>
          <w:bCs/>
        </w:rPr>
      </w:pPr>
      <w:r w:rsidRPr="00964439">
        <w:rPr>
          <w:b/>
        </w:rPr>
        <w:br w:type="page"/>
      </w:r>
    </w:p>
    <w:p w:rsidR="006E0C59" w:rsidRPr="00CF335A" w:rsidRDefault="006E0C59" w:rsidP="008E266D">
      <w:pPr>
        <w:autoSpaceDE w:val="0"/>
        <w:autoSpaceDN w:val="0"/>
        <w:adjustRightInd w:val="0"/>
        <w:spacing w:after="0" w:line="240" w:lineRule="auto"/>
        <w:ind w:firstLine="709"/>
        <w:outlineLvl w:val="0"/>
        <w:rPr>
          <w:b/>
          <w:bCs/>
        </w:rPr>
      </w:pPr>
    </w:p>
    <w:p w:rsidR="0087605E" w:rsidRPr="008C02E4" w:rsidRDefault="0087605E" w:rsidP="0087605E">
      <w:pPr>
        <w:tabs>
          <w:tab w:val="left" w:pos="7425"/>
        </w:tabs>
        <w:spacing w:after="0" w:line="240" w:lineRule="auto"/>
        <w:jc w:val="right"/>
      </w:pPr>
      <w:r w:rsidRPr="008C02E4">
        <w:t>Утвержден</w:t>
      </w:r>
    </w:p>
    <w:p w:rsidR="0087605E" w:rsidRPr="008C02E4" w:rsidRDefault="008C02E4" w:rsidP="0087605E">
      <w:pPr>
        <w:widowControl w:val="0"/>
        <w:autoSpaceDE w:val="0"/>
        <w:autoSpaceDN w:val="0"/>
        <w:adjustRightInd w:val="0"/>
        <w:spacing w:after="0" w:line="240" w:lineRule="auto"/>
        <w:jc w:val="right"/>
      </w:pPr>
      <w:r>
        <w:t>п</w:t>
      </w:r>
      <w:r w:rsidR="0087605E" w:rsidRPr="008C02E4">
        <w:t>остановлением</w:t>
      </w:r>
      <w:r w:rsidRPr="008C02E4">
        <w:t xml:space="preserve"> </w:t>
      </w:r>
    </w:p>
    <w:p w:rsidR="0087605E" w:rsidRPr="008C02E4" w:rsidRDefault="0087605E" w:rsidP="0087605E">
      <w:pPr>
        <w:widowControl w:val="0"/>
        <w:autoSpaceDE w:val="0"/>
        <w:autoSpaceDN w:val="0"/>
        <w:adjustRightInd w:val="0"/>
        <w:spacing w:after="0" w:line="240" w:lineRule="auto"/>
        <w:jc w:val="right"/>
      </w:pPr>
      <w:r w:rsidRPr="008C02E4">
        <w:t xml:space="preserve"> </w:t>
      </w:r>
      <w:r w:rsidR="008C02E4">
        <w:t>а</w:t>
      </w:r>
      <w:r w:rsidRPr="008C02E4">
        <w:t>дминистрации</w:t>
      </w:r>
    </w:p>
    <w:p w:rsidR="0087605E" w:rsidRPr="008C02E4" w:rsidRDefault="008C02E4" w:rsidP="0087605E">
      <w:pPr>
        <w:widowControl w:val="0"/>
        <w:autoSpaceDE w:val="0"/>
        <w:autoSpaceDN w:val="0"/>
        <w:adjustRightInd w:val="0"/>
        <w:spacing w:after="0" w:line="240" w:lineRule="auto"/>
        <w:jc w:val="right"/>
      </w:pPr>
      <w:r w:rsidRPr="008C02E4">
        <w:t>о</w:t>
      </w:r>
      <w:r w:rsidR="0087605E" w:rsidRPr="008C02E4">
        <w:t>т</w:t>
      </w:r>
      <w:r w:rsidRPr="008C02E4">
        <w:t xml:space="preserve"> 13.02.2019 г.</w:t>
      </w:r>
      <w:r w:rsidR="0087605E" w:rsidRPr="008C02E4">
        <w:t xml:space="preserve"> №</w:t>
      </w:r>
      <w:r w:rsidRPr="008C02E4">
        <w:t>16</w:t>
      </w:r>
    </w:p>
    <w:p w:rsidR="0087605E" w:rsidRPr="00CF335A" w:rsidRDefault="0087605E" w:rsidP="0087605E">
      <w:pPr>
        <w:widowControl w:val="0"/>
        <w:spacing w:after="0" w:line="240" w:lineRule="auto"/>
        <w:contextualSpacing/>
        <w:jc w:val="center"/>
        <w:rPr>
          <w:b/>
        </w:rPr>
      </w:pPr>
    </w:p>
    <w:p w:rsidR="0087605E" w:rsidRPr="00CF335A" w:rsidRDefault="0087605E" w:rsidP="00FB1A60">
      <w:pPr>
        <w:widowControl w:val="0"/>
        <w:autoSpaceDE w:val="0"/>
        <w:autoSpaceDN w:val="0"/>
        <w:adjustRightInd w:val="0"/>
        <w:spacing w:after="0" w:line="240" w:lineRule="auto"/>
        <w:jc w:val="center"/>
        <w:rPr>
          <w:b/>
          <w:bCs/>
          <w:sz w:val="20"/>
          <w:szCs w:val="20"/>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r w:rsidR="00FB1A60">
        <w:rPr>
          <w:b/>
        </w:rPr>
        <w:t xml:space="preserve">на территории </w:t>
      </w:r>
      <w:r w:rsidRPr="00CF335A">
        <w:rPr>
          <w:b/>
          <w:bCs/>
        </w:rPr>
        <w:t xml:space="preserve"> </w:t>
      </w:r>
      <w:r w:rsidR="00FB1A60" w:rsidRPr="00FB1A60">
        <w:rPr>
          <w:b/>
        </w:rPr>
        <w:t xml:space="preserve">сельского поселения Мичуринский сельсовет муниципального района </w:t>
      </w:r>
      <w:proofErr w:type="spellStart"/>
      <w:r w:rsidR="00FB1A60" w:rsidRPr="00FB1A60">
        <w:rPr>
          <w:b/>
        </w:rPr>
        <w:t>Шаранский</w:t>
      </w:r>
      <w:proofErr w:type="spellEnd"/>
      <w:r w:rsidR="00FB1A60" w:rsidRPr="00FB1A60">
        <w:rPr>
          <w:b/>
        </w:rPr>
        <w:t xml:space="preserve"> район Республики Башкортостан</w:t>
      </w:r>
      <w:r w:rsidR="00FB1A60" w:rsidRPr="00CF335A">
        <w:rPr>
          <w:b/>
          <w:bCs/>
        </w:rPr>
        <w:t xml:space="preserve"> </w:t>
      </w:r>
    </w:p>
    <w:p w:rsidR="0087605E" w:rsidRPr="00CF335A" w:rsidRDefault="0087605E" w:rsidP="0087605E">
      <w:pPr>
        <w:widowControl w:val="0"/>
        <w:autoSpaceDE w:val="0"/>
        <w:autoSpaceDN w:val="0"/>
        <w:adjustRightInd w:val="0"/>
        <w:ind w:firstLine="851"/>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proofErr w:type="gramStart"/>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FB1A60" w:rsidRPr="00FB1A60">
        <w:t>сельско</w:t>
      </w:r>
      <w:r w:rsidR="00FB1A60">
        <w:t>м</w:t>
      </w:r>
      <w:r w:rsidR="00FB1A60" w:rsidRPr="00FB1A60">
        <w:t xml:space="preserve"> поселени</w:t>
      </w:r>
      <w:r w:rsidR="00FB1A60">
        <w:t>и</w:t>
      </w:r>
      <w:r w:rsidR="00FB1A60" w:rsidRPr="00FB1A60">
        <w:t xml:space="preserve"> Мичуринский сельсовет муниципального района </w:t>
      </w:r>
      <w:proofErr w:type="spellStart"/>
      <w:r w:rsidR="00FB1A60" w:rsidRPr="00FB1A60">
        <w:t>Шаранский</w:t>
      </w:r>
      <w:proofErr w:type="spellEnd"/>
      <w:r w:rsidR="00FB1A60" w:rsidRPr="00FB1A60">
        <w:t xml:space="preserve"> район Республики Башкортостан</w:t>
      </w:r>
      <w:r w:rsidRPr="00CF335A">
        <w:t xml:space="preserve"> (далее – </w:t>
      </w:r>
      <w:r w:rsidR="00EA4D21" w:rsidRPr="00CF335A">
        <w:t>А</w:t>
      </w:r>
      <w:r w:rsidRPr="00CF335A">
        <w:t>дминистративный регламент).</w:t>
      </w:r>
      <w:proofErr w:type="gramEnd"/>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 xml:space="preserve">Администрации </w:t>
      </w:r>
      <w:r w:rsidR="00FB1A60" w:rsidRPr="00FB1A60">
        <w:t>сельско</w:t>
      </w:r>
      <w:r w:rsidR="00FB1A60">
        <w:t>го</w:t>
      </w:r>
      <w:r w:rsidR="00FB1A60" w:rsidRPr="00FB1A60">
        <w:t xml:space="preserve"> поселени</w:t>
      </w:r>
      <w:r w:rsidR="00FB1A60">
        <w:t>я</w:t>
      </w:r>
      <w:r w:rsidR="00FB1A60" w:rsidRPr="00FB1A60">
        <w:t xml:space="preserve"> Мичуринский сельсовет муниципального района </w:t>
      </w:r>
      <w:proofErr w:type="spellStart"/>
      <w:r w:rsidR="00FB1A60" w:rsidRPr="00FB1A60">
        <w:t>Шаранский</w:t>
      </w:r>
      <w:proofErr w:type="spellEnd"/>
      <w:r w:rsidR="00FB1A60" w:rsidRPr="00FB1A60">
        <w:t xml:space="preserve"> район Республики Башкортостан</w:t>
      </w:r>
      <w:r w:rsidRPr="00CF335A">
        <w:t xml:space="preserve">, предоставляющего муниципальную услугу, </w:t>
      </w:r>
      <w:r w:rsidRPr="00CF335A">
        <w:rPr>
          <w:rFonts w:eastAsia="Calibri"/>
        </w:rPr>
        <w:t xml:space="preserve">(далее – Администрация, </w:t>
      </w:r>
      <w:r w:rsidRPr="00CF335A">
        <w:t>Уполномоченный орган) е</w:t>
      </w:r>
      <w:proofErr w:type="gramStart"/>
      <w:r w:rsidRPr="00CF335A">
        <w:t>е(</w:t>
      </w:r>
      <w:proofErr w:type="gramEnd"/>
      <w:r w:rsidRPr="00CF335A">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proofErr w:type="gramStart"/>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t>
      </w:r>
      <w:proofErr w:type="spellStart"/>
      <w:r w:rsidRPr="00CF335A">
        <w:t>www.gosuslugi.bashkortostan.ru</w:t>
      </w:r>
      <w:proofErr w:type="spellEnd"/>
      <w:r w:rsidRPr="00CF335A">
        <w:t>) (далее – РПГУ)</w:t>
      </w:r>
      <w:r w:rsidRPr="00CF335A">
        <w:rPr>
          <w:bCs/>
        </w:rPr>
        <w:t xml:space="preserve">. </w:t>
      </w:r>
      <w:proofErr w:type="gramEnd"/>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t>
      </w:r>
      <w:proofErr w:type="spellStart"/>
      <w:r w:rsidRPr="00CF335A">
        <w:t>www.gosuslugi.bashkortostan.ru</w:t>
      </w:r>
      <w:proofErr w:type="spellEnd"/>
      <w:r w:rsidRPr="00CF335A">
        <w:t>) (далее – РПГУ);</w:t>
      </w:r>
    </w:p>
    <w:p w:rsidR="00752E04" w:rsidRPr="00CF335A" w:rsidRDefault="00752E04" w:rsidP="00FB1A60">
      <w:pPr>
        <w:pStyle w:val="HTML"/>
        <w:spacing w:after="150" w:line="315" w:lineRule="atLeast"/>
      </w:pPr>
      <w:r w:rsidRPr="00FB1A60">
        <w:rPr>
          <w:rFonts w:ascii="Times New Roman" w:hAnsi="Times New Roman" w:cs="Times New Roman"/>
          <w:sz w:val="28"/>
          <w:szCs w:val="28"/>
        </w:rPr>
        <w:t xml:space="preserve">на официальных сайтах Администрации </w:t>
      </w:r>
      <w:r w:rsidR="009268FE" w:rsidRPr="00FB1A60">
        <w:rPr>
          <w:rFonts w:ascii="Times New Roman" w:hAnsi="Times New Roman" w:cs="Times New Roman"/>
          <w:sz w:val="28"/>
          <w:szCs w:val="28"/>
        </w:rPr>
        <w:t>(</w:t>
      </w:r>
      <w:r w:rsidRPr="00FB1A60">
        <w:rPr>
          <w:rFonts w:ascii="Times New Roman" w:hAnsi="Times New Roman" w:cs="Times New Roman"/>
          <w:sz w:val="28"/>
          <w:szCs w:val="28"/>
        </w:rPr>
        <w:t>Уполномоченного органа</w:t>
      </w:r>
      <w:r w:rsidR="009268FE" w:rsidRPr="00FB1A60">
        <w:rPr>
          <w:rFonts w:ascii="Times New Roman" w:hAnsi="Times New Roman" w:cs="Times New Roman"/>
          <w:sz w:val="28"/>
          <w:szCs w:val="28"/>
        </w:rPr>
        <w:t>)</w:t>
      </w:r>
      <w:r w:rsidRPr="00FB1A60">
        <w:rPr>
          <w:rFonts w:ascii="Times New Roman" w:hAnsi="Times New Roman" w:cs="Times New Roman"/>
          <w:sz w:val="28"/>
          <w:szCs w:val="28"/>
        </w:rPr>
        <w:t xml:space="preserve"> </w:t>
      </w:r>
      <w:hyperlink r:id="rId10" w:history="1">
        <w:r w:rsidR="00FB1A60" w:rsidRPr="00FB1A60">
          <w:rPr>
            <w:rStyle w:val="a4"/>
            <w:rFonts w:ascii="Times New Roman" w:hAnsi="Times New Roman" w:cs="Times New Roman"/>
            <w:sz w:val="28"/>
            <w:szCs w:val="28"/>
          </w:rPr>
          <w:t>http://sp-michurino.ru/</w:t>
        </w:r>
      </w:hyperlink>
      <w:r w:rsidRPr="00CF335A">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A77E66" w:rsidRPr="00CF335A">
        <w:t>обратившихся</w:t>
      </w:r>
      <w:proofErr w:type="gramEnd"/>
      <w:r w:rsidR="00A77E66" w:rsidRPr="00CF335A">
        <w:t xml:space="preserve">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proofErr w:type="gramStart"/>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proofErr w:type="gramStart"/>
      <w:r w:rsidRPr="00CF335A">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proofErr w:type="gramStart"/>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0" w:name="Par20"/>
      <w:bookmarkEnd w:id="0"/>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lastRenderedPageBreak/>
        <w:t xml:space="preserve">2.2. Муниципальная услуга предоставляется </w:t>
      </w:r>
      <w:r w:rsidR="00FB1A60">
        <w:rPr>
          <w:rFonts w:eastAsia="Calibri"/>
        </w:rPr>
        <w:t xml:space="preserve">Администрацией сельского поселения Мичуринский  сельсовет муниципального района </w:t>
      </w:r>
      <w:proofErr w:type="spellStart"/>
      <w:r w:rsidR="00FB1A60">
        <w:rPr>
          <w:rFonts w:eastAsia="Calibri"/>
        </w:rPr>
        <w:t>Шаранский</w:t>
      </w:r>
      <w:proofErr w:type="spellEnd"/>
      <w:r w:rsidR="00FB1A60">
        <w:rPr>
          <w:rFonts w:eastAsia="Calibri"/>
        </w:rPr>
        <w:t xml:space="preserve"> район Республики Башкортостан</w:t>
      </w:r>
      <w:proofErr w:type="gramStart"/>
      <w:r w:rsidR="00FB1A60">
        <w:rPr>
          <w:rFonts w:eastAsia="Calibri"/>
        </w:rPr>
        <w:t xml:space="preserve"> </w:t>
      </w:r>
      <w:r w:rsidR="00B15069">
        <w:rPr>
          <w:rFonts w:eastAsia="Calibri"/>
        </w:rPr>
        <w:t>.</w:t>
      </w:r>
      <w:proofErr w:type="gramEnd"/>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w:t>
      </w:r>
      <w:proofErr w:type="gramStart"/>
      <w:r w:rsidRPr="00CF335A">
        <w:t>с</w:t>
      </w:r>
      <w:proofErr w:type="gramEnd"/>
      <w:r w:rsidR="00A166BD" w:rsidRPr="00CF335A">
        <w:rPr>
          <w:rStyle w:val="ae"/>
          <w:rFonts w:eastAsia="Calibri"/>
        </w:rPr>
        <w:footnoteReference w:id="1"/>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w:t>
      </w:r>
      <w:proofErr w:type="spellStart"/>
      <w:r w:rsidRPr="00CF335A">
        <w:t>Росреестр</w:t>
      </w:r>
      <w:proofErr w:type="spellEnd"/>
      <w:r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proofErr w:type="gramStart"/>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lastRenderedPageBreak/>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roofErr w:type="gramEnd"/>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11"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1" w:name="Par0"/>
      <w:bookmarkEnd w:id="1"/>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lastRenderedPageBreak/>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2"/>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утвержденная заказчиком проектная документация, согласованная в </w:t>
      </w:r>
      <w:r w:rsidRPr="00CF335A">
        <w:lastRenderedPageBreak/>
        <w:t>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Pr="00CF335A">
        <w:rPr>
          <w:rFonts w:eastAsia="Calibri"/>
        </w:rPr>
        <w:t>(</w:t>
      </w:r>
      <w:r w:rsidRPr="00CF335A">
        <w:rPr>
          <w:rFonts w:eastAsia="Calibri"/>
          <w:sz w:val="24"/>
          <w:szCs w:val="24"/>
        </w:rPr>
        <w:t>наименование муниципального образования</w:t>
      </w:r>
      <w:r w:rsidRPr="00CF335A">
        <w:rPr>
          <w:rFonts w:eastAsia="Calibri"/>
        </w:rPr>
        <w:t xml:space="preserve">) _________________________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3"/>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w:t>
      </w:r>
      <w:proofErr w:type="gramStart"/>
      <w:r w:rsidR="00CE30F4" w:rsidRPr="00CF335A">
        <w:t>БДД</w:t>
      </w:r>
      <w:r w:rsidRPr="00CF335A">
        <w:t xml:space="preserve"> ср</w:t>
      </w:r>
      <w:proofErr w:type="gramEnd"/>
      <w:r w:rsidRPr="00CF335A">
        <w:t>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w:t>
      </w:r>
      <w:r w:rsidR="00B15069">
        <w:t>сельского поселения</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w:t>
      </w:r>
      <w:r w:rsidRPr="00CF335A">
        <w:lastRenderedPageBreak/>
        <w:t>земляных работ</w:t>
      </w:r>
      <w:r w:rsidR="005D479B" w:rsidRPr="00CF335A">
        <w:rPr>
          <w:rStyle w:val="ae"/>
          <w:rFonts w:eastAsia="Calibri"/>
        </w:rPr>
        <w:footnoteReference w:id="4"/>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proofErr w:type="gramStart"/>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002E4E49" w:rsidRPr="00CF335A">
        <w:lastRenderedPageBreak/>
        <w:t>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proofErr w:type="gramStart"/>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F335A">
        <w:t xml:space="preserve">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proofErr w:type="gramStart"/>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CF335A">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 xml:space="preserve">отказывать в приеме запроса и иных документов, необходимых для </w:t>
      </w:r>
      <w:r w:rsidRPr="00CF335A">
        <w:rPr>
          <w:rFonts w:eastAsia="Calibri"/>
        </w:rPr>
        <w:lastRenderedPageBreak/>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w:t>
      </w:r>
      <w:proofErr w:type="gramStart"/>
      <w:r w:rsidRPr="00CF335A">
        <w:rPr>
          <w:rFonts w:eastAsia="Calibri"/>
        </w:rPr>
        <w:t>ии и ау</w:t>
      </w:r>
      <w:proofErr w:type="gramEnd"/>
      <w:r w:rsidRPr="00CF335A">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2" w:history="1">
        <w:r w:rsidRPr="00CF335A">
          <w:t>пункт</w:t>
        </w:r>
        <w:r w:rsidR="007E2BC8" w:rsidRPr="00CF335A">
          <w:t xml:space="preserve">ами </w:t>
        </w:r>
        <w:r w:rsidR="007E2BC8" w:rsidRPr="00CF335A">
          <w:lastRenderedPageBreak/>
          <w:t>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 xml:space="preserve"> </w:t>
      </w:r>
      <w:r w:rsidR="00AB1086" w:rsidRPr="00CF335A">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w:t>
      </w:r>
      <w:r w:rsidR="008B3E81" w:rsidRPr="00CF335A">
        <w:lastRenderedPageBreak/>
        <w:t xml:space="preserve">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 xml:space="preserve">тся стульями, скамьями, количество </w:t>
      </w:r>
      <w:r w:rsidR="00AB1086" w:rsidRPr="00CF335A">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CF335A">
        <w:rPr>
          <w:b/>
          <w:bCs/>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w:t>
      </w:r>
      <w:proofErr w:type="gramStart"/>
      <w:r w:rsidR="00AB1086" w:rsidRPr="00CF335A">
        <w:t>итогам</w:t>
      </w:r>
      <w:proofErr w:type="gramEnd"/>
      <w:r w:rsidR="00AB1086" w:rsidRPr="00CF335A">
        <w:t xml:space="preserve">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CF335A">
        <w:rPr>
          <w:b/>
          <w:bCs/>
        </w:rPr>
        <w:lastRenderedPageBreak/>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bookmarkStart w:id="2" w:name="_GoBack"/>
      <w:bookmarkEnd w:id="2"/>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proofErr w:type="gramStart"/>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w:t>
      </w:r>
      <w:proofErr w:type="gramEnd"/>
      <w:r w:rsidRPr="00CF335A">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CF335A">
        <w:t xml:space="preserve">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w:t>
      </w:r>
      <w:r w:rsidRPr="00CF335A">
        <w:lastRenderedPageBreak/>
        <w:t>поступления заявления и прилагаемых к нему документов в форме документов на бумажном носителе;</w:t>
      </w:r>
      <w:proofErr w:type="gramEnd"/>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w:t>
      </w:r>
      <w:r w:rsidR="008E6D07" w:rsidRPr="00CF335A">
        <w:lastRenderedPageBreak/>
        <w:t xml:space="preserve">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w:t>
      </w:r>
      <w:proofErr w:type="gramStart"/>
      <w:r w:rsidRPr="00CF335A">
        <w:t>с даты вынесения</w:t>
      </w:r>
      <w:proofErr w:type="gramEnd"/>
      <w:r w:rsidRPr="00CF335A">
        <w:t xml:space="preserve">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lastRenderedPageBreak/>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w:t>
      </w:r>
      <w:proofErr w:type="gramStart"/>
      <w:r w:rsidR="00DF5F4F" w:rsidRPr="00CF335A">
        <w:t xml:space="preserve">с даты </w:t>
      </w:r>
      <w:r w:rsidR="003C0DA8" w:rsidRPr="00CF335A">
        <w:t>регистрации</w:t>
      </w:r>
      <w:proofErr w:type="gramEnd"/>
      <w:r w:rsidR="003C0DA8" w:rsidRPr="00CF335A">
        <w:t xml:space="preserve">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proofErr w:type="gramStart"/>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CF335A">
        <w:lastRenderedPageBreak/>
        <w:t>прохождения идентификац</w:t>
      </w:r>
      <w:proofErr w:type="gramStart"/>
      <w:r w:rsidRPr="00CF335A">
        <w:t>ии и ау</w:t>
      </w:r>
      <w:proofErr w:type="gramEnd"/>
      <w:r w:rsidRPr="00CF335A">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proofErr w:type="spellStart"/>
      <w:proofErr w:type="gramStart"/>
      <w:r w:rsidRPr="00CF335A">
        <w:t>д</w:t>
      </w:r>
      <w:proofErr w:type="spellEnd"/>
      <w:r w:rsidRPr="00CF335A">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w:t>
      </w:r>
      <w:proofErr w:type="gramEnd"/>
      <w:r w:rsidRPr="00CF335A">
        <w:t xml:space="preserve"> и аутентификации;</w:t>
      </w:r>
    </w:p>
    <w:p w:rsidR="001E0CC5" w:rsidRPr="00CF335A" w:rsidRDefault="001E0CC5">
      <w:pPr>
        <w:autoSpaceDE w:val="0"/>
        <w:autoSpaceDN w:val="0"/>
        <w:adjustRightInd w:val="0"/>
        <w:spacing w:after="0" w:line="240" w:lineRule="auto"/>
        <w:ind w:firstLine="709"/>
        <w:jc w:val="both"/>
      </w:pPr>
      <w:r w:rsidRPr="00CF335A">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lastRenderedPageBreak/>
        <w:t xml:space="preserve">Сформированный и подписанный </w:t>
      </w:r>
      <w:proofErr w:type="gramStart"/>
      <w:r w:rsidRPr="00CF335A">
        <w:t>запрос</w:t>
      </w:r>
      <w:proofErr w:type="gramEnd"/>
      <w:r w:rsidRPr="00CF335A">
        <w:t xml:space="preserve">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proofErr w:type="gramStart"/>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proofErr w:type="gramStart"/>
      <w:r w:rsidRPr="00CF335A">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w:t>
      </w:r>
      <w:r w:rsidRPr="00CF335A">
        <w:lastRenderedPageBreak/>
        <w:t>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13"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CF335A">
          <w:rPr>
            <w:rStyle w:val="a4"/>
            <w:color w:val="auto"/>
          </w:rPr>
          <w:t>статьей 11.2</w:t>
        </w:r>
      </w:hyperlink>
      <w:r w:rsidRPr="00CF335A">
        <w:t xml:space="preserve"> Федерального закона №210-ФЗ и в порядке, установленном </w:t>
      </w:r>
      <w:hyperlink r:id="rId15"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F335A">
        <w:t xml:space="preserve"> </w:t>
      </w:r>
      <w:proofErr w:type="gramStart"/>
      <w:r w:rsidRPr="00CF335A">
        <w:t>предоставлении</w:t>
      </w:r>
      <w:proofErr w:type="gramEnd"/>
      <w:r w:rsidRPr="00CF335A">
        <w:t xml:space="preserve">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lastRenderedPageBreak/>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proofErr w:type="gramStart"/>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CF335A" w:rsidRDefault="007369DA">
      <w:pPr>
        <w:autoSpaceDE w:val="0"/>
        <w:autoSpaceDN w:val="0"/>
        <w:adjustRightInd w:val="0"/>
        <w:spacing w:after="0" w:line="240" w:lineRule="auto"/>
        <w:ind w:firstLine="709"/>
        <w:jc w:val="both"/>
      </w:pPr>
      <w:r w:rsidRPr="00CF335A">
        <w:lastRenderedPageBreak/>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6"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proofErr w:type="gramStart"/>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 xml:space="preserve">В случае выявления опечаток и ошибок заявитель вправе обратиться в Администрацию (Уполномоченный орган) с заявлением об </w:t>
      </w:r>
      <w:r w:rsidR="00E5221A" w:rsidRPr="00CF335A">
        <w:lastRenderedPageBreak/>
        <w:t>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CF335A" w:rsidRDefault="007818A6">
      <w:pPr>
        <w:spacing w:after="0" w:line="240" w:lineRule="auto"/>
        <w:ind w:firstLine="709"/>
        <w:jc w:val="both"/>
      </w:pPr>
      <w:proofErr w:type="gramStart"/>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 xml:space="preserve">Заявитель имеет право повторно обратиться с заявлением об исправлении опечаток и ошибок после устранения оснований для отказа в </w:t>
      </w:r>
      <w:r w:rsidRPr="00CF335A">
        <w:lastRenderedPageBreak/>
        <w:t>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E9737E" w:rsidP="00E5221A">
      <w:pPr>
        <w:spacing w:after="0" w:line="240" w:lineRule="auto"/>
        <w:ind w:firstLine="709"/>
        <w:jc w:val="both"/>
      </w:pPr>
      <w:hyperlink r:id="rId19"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proofErr w:type="gramStart"/>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proofErr w:type="gramStart"/>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DE6F88" w:rsidRPr="00CF335A" w:rsidRDefault="00DE6F88">
      <w:pPr>
        <w:autoSpaceDE w:val="0"/>
        <w:autoSpaceDN w:val="0"/>
        <w:adjustRightInd w:val="0"/>
        <w:spacing w:after="0" w:line="240" w:lineRule="auto"/>
        <w:jc w:val="center"/>
        <w:rPr>
          <w:b/>
        </w:rPr>
      </w:pPr>
      <w:r w:rsidRPr="00CF335A">
        <w:rPr>
          <w:b/>
        </w:rPr>
        <w:lastRenderedPageBreak/>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proofErr w:type="gramStart"/>
      <w:r w:rsidRPr="00CF335A">
        <w:rPr>
          <w:b/>
        </w:rPr>
        <w:t>устанавливающих</w:t>
      </w:r>
      <w:proofErr w:type="gramEnd"/>
      <w:r w:rsidRPr="00CF335A">
        <w:rPr>
          <w:b/>
        </w:rPr>
        <w:t xml:space="preserve">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w:t>
      </w:r>
      <w:proofErr w:type="gramStart"/>
      <w:r w:rsidRPr="00CF335A">
        <w:t>контроль за</w:t>
      </w:r>
      <w:proofErr w:type="gramEnd"/>
      <w:r w:rsidRPr="00CF335A">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lastRenderedPageBreak/>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r w:rsidRPr="00CF335A">
        <w:rPr>
          <w:b/>
          <w:szCs w:val="22"/>
        </w:rPr>
        <w:lastRenderedPageBreak/>
        <w:t>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proofErr w:type="gramStart"/>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roofErr w:type="gramEnd"/>
    </w:p>
    <w:p w:rsidR="00E5221A" w:rsidRPr="00CF335A" w:rsidRDefault="00E5221A" w:rsidP="00E5221A">
      <w:pPr>
        <w:autoSpaceDE w:val="0"/>
        <w:autoSpaceDN w:val="0"/>
        <w:adjustRightInd w:val="0"/>
        <w:spacing w:after="0" w:line="240" w:lineRule="auto"/>
        <w:ind w:firstLine="709"/>
        <w:jc w:val="both"/>
      </w:pPr>
      <w:r w:rsidRPr="00CF335A">
        <w:t xml:space="preserve">5.1. </w:t>
      </w:r>
      <w:proofErr w:type="gramStart"/>
      <w:r w:rsidRPr="00CF335A">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roofErr w:type="gramEnd"/>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CF335A">
        <w:t>е(</w:t>
      </w:r>
      <w:proofErr w:type="gramEnd"/>
      <w:r w:rsidRPr="00CF335A">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CF335A">
          <w:rPr>
            <w:rStyle w:val="a4"/>
            <w:color w:val="auto"/>
            <w:u w:val="none"/>
          </w:rPr>
          <w:t>статьями 11.1</w:t>
        </w:r>
      </w:hyperlink>
      <w:r w:rsidRPr="00CF335A">
        <w:t xml:space="preserve"> и </w:t>
      </w:r>
      <w:hyperlink r:id="rId22"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proofErr w:type="gramStart"/>
      <w:r w:rsidRPr="00CF335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F335A">
        <w:rPr>
          <w:rFonts w:ascii="Times New Roman" w:eastAsiaTheme="minorHAnsi" w:hAnsi="Times New Roman" w:cs="Times New Roman"/>
          <w:sz w:val="28"/>
          <w:szCs w:val="28"/>
          <w:lang w:eastAsia="en-US"/>
        </w:rPr>
        <w:lastRenderedPageBreak/>
        <w:t>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CF335A" w:rsidRDefault="00E5221A" w:rsidP="00E5221A">
      <w:pPr>
        <w:autoSpaceDE w:val="0"/>
        <w:autoSpaceDN w:val="0"/>
        <w:adjustRightInd w:val="0"/>
        <w:spacing w:after="0" w:line="240" w:lineRule="auto"/>
        <w:ind w:firstLine="709"/>
        <w:jc w:val="both"/>
      </w:pPr>
      <w:proofErr w:type="gramStart"/>
      <w:r w:rsidRPr="00CF335A">
        <w:t xml:space="preserve">фамилию, имя, отчество (последнее – при наличии), сведения о месте жительства заявителя - физического лица, сведения о месте нахождения </w:t>
      </w:r>
      <w:r w:rsidRPr="00CF335A">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335A">
        <w:t>представлена</w:t>
      </w:r>
      <w:proofErr w:type="gramEnd"/>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7"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w:t>
      </w:r>
      <w:proofErr w:type="gramStart"/>
      <w:r w:rsidRPr="00CF335A">
        <w:t>е(</w:t>
      </w:r>
      <w:proofErr w:type="gramEnd"/>
      <w:r w:rsidRPr="00CF335A">
        <w:t>его) должностного лица, муниципального служащего,</w:t>
      </w:r>
      <w:r w:rsidRPr="00CF335A">
        <w:rPr>
          <w:bCs/>
        </w:rPr>
        <w:t xml:space="preserve"> многофункциональный центр или привлекаемая </w:t>
      </w:r>
      <w:r w:rsidRPr="00CF335A">
        <w:rPr>
          <w:bCs/>
        </w:rPr>
        <w:lastRenderedPageBreak/>
        <w:t xml:space="preserve">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B15069" w:rsidRPr="00B15069" w:rsidRDefault="00B15069" w:rsidP="00B15069">
      <w:pPr>
        <w:pStyle w:val="HTML"/>
        <w:spacing w:after="150" w:line="315" w:lineRule="atLeast"/>
        <w:rPr>
          <w:rFonts w:ascii="Times New Roman" w:hAnsi="Times New Roman" w:cs="Times New Roman"/>
          <w:color w:val="000000"/>
          <w:sz w:val="28"/>
          <w:szCs w:val="28"/>
        </w:rPr>
      </w:pPr>
      <w:r w:rsidRPr="00B15069">
        <w:rPr>
          <w:rFonts w:ascii="Times New Roman" w:hAnsi="Times New Roman" w:cs="Times New Roman"/>
          <w:sz w:val="28"/>
          <w:szCs w:val="28"/>
        </w:rPr>
        <w:t xml:space="preserve">       </w:t>
      </w:r>
      <w:r w:rsidR="00E5221A" w:rsidRPr="00B15069">
        <w:rPr>
          <w:rFonts w:ascii="Times New Roman" w:hAnsi="Times New Roman" w:cs="Times New Roman"/>
          <w:sz w:val="28"/>
          <w:szCs w:val="28"/>
        </w:rPr>
        <w:t xml:space="preserve">5.6.1. официального сайта Администрации (Уполномоченного органа) </w:t>
      </w:r>
      <w:hyperlink r:id="rId28" w:history="1">
        <w:r w:rsidRPr="00B15069">
          <w:rPr>
            <w:rStyle w:val="a4"/>
            <w:rFonts w:ascii="Times New Roman" w:hAnsi="Times New Roman" w:cs="Times New Roman"/>
            <w:sz w:val="28"/>
            <w:szCs w:val="28"/>
          </w:rPr>
          <w:t>http://sp-michurino.ru/</w:t>
        </w:r>
      </w:hyperlink>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9"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w:t>
      </w:r>
      <w:proofErr w:type="gramStart"/>
      <w:r w:rsidRPr="00CF335A">
        <w:t>,</w:t>
      </w:r>
      <w:proofErr w:type="gramEnd"/>
      <w:r w:rsidRPr="00CF335A">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w:t>
      </w:r>
      <w:proofErr w:type="gramStart"/>
      <w:r w:rsidRPr="00CF335A">
        <w:t xml:space="preserve"> ,</w:t>
      </w:r>
      <w:proofErr w:type="gramEnd"/>
      <w:r w:rsidRPr="00CF335A">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w:t>
      </w:r>
      <w:proofErr w:type="gramStart"/>
      <w:r w:rsidRPr="00CF335A">
        <w:t>е(</w:t>
      </w:r>
      <w:proofErr w:type="gramEnd"/>
      <w:r w:rsidRPr="00CF335A">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proofErr w:type="gramStart"/>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30"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335A">
        <w:rPr>
          <w:rFonts w:ascii="Times New Roman" w:eastAsiaTheme="minorHAnsi" w:hAnsi="Times New Roman" w:cs="Times New Roman"/>
          <w:sz w:val="28"/>
          <w:szCs w:val="28"/>
          <w:lang w:eastAsia="en-US"/>
        </w:rPr>
        <w:t>неудобства</w:t>
      </w:r>
      <w:proofErr w:type="gramEnd"/>
      <w:r w:rsidRPr="00CF335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proofErr w:type="gramStart"/>
      <w:r w:rsidRPr="00CF335A">
        <w:rPr>
          <w:rFonts w:ascii="Times New Roman" w:eastAsiaTheme="minorHAnsi" w:hAnsi="Times New Roman" w:cs="Times New Roman"/>
          <w:sz w:val="28"/>
          <w:szCs w:val="28"/>
          <w:lang w:eastAsia="en-US"/>
        </w:rPr>
        <w:t>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w:t>
      </w:r>
      <w:proofErr w:type="gramStart"/>
      <w:r w:rsidRPr="00CF335A">
        <w:t>рассмотрения жалобы признаков состава административного правонарушения</w:t>
      </w:r>
      <w:proofErr w:type="gramEnd"/>
      <w:r w:rsidRPr="00CF335A">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lastRenderedPageBreak/>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CF335A">
        <w:rPr>
          <w:rFonts w:eastAsia="Calibri"/>
          <w:sz w:val="24"/>
          <w:szCs w:val="24"/>
        </w:rPr>
        <w:lastRenderedPageBreak/>
        <w:t>(наименование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Pr="00CF335A" w:rsidRDefault="00B15069"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Default="00A87295"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Pr="00CF335A" w:rsidRDefault="00B15069"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lastRenderedPageBreak/>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20"/>
        </w:rPr>
      </w:pPr>
      <w:r w:rsidRPr="00CF335A">
        <w:rPr>
          <w:sz w:val="18"/>
          <w:szCs w:val="18"/>
        </w:rPr>
        <w:t>Главе Администрации (Руководителю Уполномоченного органа)  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FB1A60">
      <w:headerReference w:type="default" r:id="rId34"/>
      <w:headerReference w:type="first" r:id="rId35"/>
      <w:pgSz w:w="11905" w:h="16838"/>
      <w:pgMar w:top="1134" w:right="851" w:bottom="624"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BBE" w:rsidRDefault="00E53BBE" w:rsidP="007753F7">
      <w:pPr>
        <w:spacing w:after="0" w:line="240" w:lineRule="auto"/>
      </w:pPr>
      <w:r>
        <w:separator/>
      </w:r>
    </w:p>
  </w:endnote>
  <w:endnote w:type="continuationSeparator" w:id="0">
    <w:p w:rsidR="00E53BBE" w:rsidRDefault="00E53BB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BBE" w:rsidRDefault="00E53BBE" w:rsidP="007753F7">
      <w:pPr>
        <w:spacing w:after="0" w:line="240" w:lineRule="auto"/>
      </w:pPr>
      <w:r>
        <w:separator/>
      </w:r>
    </w:p>
  </w:footnote>
  <w:footnote w:type="continuationSeparator" w:id="0">
    <w:p w:rsidR="00E53BBE" w:rsidRDefault="00E53BBE" w:rsidP="007753F7">
      <w:pPr>
        <w:spacing w:after="0" w:line="240" w:lineRule="auto"/>
      </w:pPr>
      <w:r>
        <w:continuationSeparator/>
      </w:r>
    </w:p>
  </w:footnote>
  <w:footnote w:id="1">
    <w:p w:rsidR="00FB1A60" w:rsidRDefault="00FB1A60"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FB1A60" w:rsidRPr="00AE2514" w:rsidRDefault="00FB1A60"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FB1A60" w:rsidRDefault="00FB1A60" w:rsidP="00E64D94">
      <w:pPr>
        <w:pStyle w:val="ac"/>
      </w:pPr>
    </w:p>
  </w:footnote>
  <w:footnote w:id="3">
    <w:p w:rsidR="00FB1A60" w:rsidRPr="00AE2514" w:rsidRDefault="00FB1A60"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FB1A60" w:rsidRDefault="00FB1A60" w:rsidP="001D623B">
      <w:pPr>
        <w:pStyle w:val="ac"/>
      </w:pPr>
    </w:p>
    <w:p w:rsidR="00FB1A60" w:rsidRDefault="00FB1A60" w:rsidP="00E64D94">
      <w:pPr>
        <w:pStyle w:val="ac"/>
      </w:pPr>
    </w:p>
  </w:footnote>
  <w:footnote w:id="4">
    <w:p w:rsidR="00FB1A60" w:rsidRPr="00AE2514" w:rsidRDefault="00FB1A60"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FB1A60" w:rsidRDefault="00FB1A60"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FB1A60" w:rsidRDefault="00E9737E">
        <w:pPr>
          <w:pStyle w:val="af0"/>
          <w:jc w:val="center"/>
        </w:pPr>
        <w:r w:rsidRPr="00EF41F1">
          <w:rPr>
            <w:sz w:val="24"/>
            <w:szCs w:val="24"/>
          </w:rPr>
          <w:fldChar w:fldCharType="begin"/>
        </w:r>
        <w:r w:rsidR="00FB1A60" w:rsidRPr="00EF41F1">
          <w:rPr>
            <w:sz w:val="24"/>
            <w:szCs w:val="24"/>
          </w:rPr>
          <w:instrText>PAGE   \* MERGEFORMAT</w:instrText>
        </w:r>
        <w:r w:rsidRPr="00EF41F1">
          <w:rPr>
            <w:sz w:val="24"/>
            <w:szCs w:val="24"/>
          </w:rPr>
          <w:fldChar w:fldCharType="separate"/>
        </w:r>
        <w:r w:rsidR="008C02E4">
          <w:rPr>
            <w:noProof/>
            <w:sz w:val="24"/>
            <w:szCs w:val="24"/>
          </w:rPr>
          <w:t>8</w:t>
        </w:r>
        <w:r w:rsidRPr="00EF41F1">
          <w:rPr>
            <w:sz w:val="24"/>
            <w:szCs w:val="24"/>
          </w:rPr>
          <w:fldChar w:fldCharType="end"/>
        </w:r>
      </w:p>
    </w:sdtContent>
  </w:sdt>
  <w:p w:rsidR="00FB1A60" w:rsidRDefault="00FB1A6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docPartObj>
        <w:docPartGallery w:val="Page Numbers (Top of Page)"/>
        <w:docPartUnique/>
      </w:docPartObj>
    </w:sdtPr>
    <w:sdtContent>
      <w:p w:rsidR="00FB1A60" w:rsidRDefault="00E9737E">
        <w:pPr>
          <w:pStyle w:val="af0"/>
          <w:jc w:val="center"/>
        </w:pPr>
        <w:fldSimple w:instr="PAGE   \* MERGEFORMAT">
          <w:r w:rsidR="008C02E4">
            <w:rPr>
              <w:noProof/>
            </w:rPr>
            <w:t>1</w:t>
          </w:r>
        </w:fldSimple>
      </w:p>
    </w:sdtContent>
  </w:sdt>
  <w:p w:rsidR="00FB1A60" w:rsidRDefault="00FB1A6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94973"/>
    <w:rsid w:val="003C0DA8"/>
    <w:rsid w:val="003D39C4"/>
    <w:rsid w:val="003E407B"/>
    <w:rsid w:val="003F0B17"/>
    <w:rsid w:val="003F4EF3"/>
    <w:rsid w:val="00400A4C"/>
    <w:rsid w:val="00403507"/>
    <w:rsid w:val="00407C21"/>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02E4"/>
    <w:rsid w:val="008C1406"/>
    <w:rsid w:val="008D35ED"/>
    <w:rsid w:val="008D3BCE"/>
    <w:rsid w:val="008E1695"/>
    <w:rsid w:val="008E266D"/>
    <w:rsid w:val="008E6D07"/>
    <w:rsid w:val="008F16F5"/>
    <w:rsid w:val="008F28DA"/>
    <w:rsid w:val="00911B75"/>
    <w:rsid w:val="00926734"/>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15069"/>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53BBE"/>
    <w:rsid w:val="00E64BFE"/>
    <w:rsid w:val="00E64D94"/>
    <w:rsid w:val="00E67AA5"/>
    <w:rsid w:val="00E8351C"/>
    <w:rsid w:val="00E9737E"/>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1A60"/>
    <w:rsid w:val="00FB2691"/>
    <w:rsid w:val="00FB7600"/>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s://mail.yandex.ru/re.jsx?h=a,AEiFgXaEtPx62KCJAktiaQ&amp;l=aHR0cDovL3NwLW1pY2h1cmluby5ydS8" TargetMode="External"/><Relationship Id="rId36" Type="http://schemas.openxmlformats.org/officeDocument/2006/relationships/fontTable" Target="fontTable.xml"/><Relationship Id="rId10" Type="http://schemas.openxmlformats.org/officeDocument/2006/relationships/hyperlink" Target="https://mail.yandex.ru/re.jsx?h=a,AEiFgXaEtPx62KCJAktiaQ&amp;l=aHR0cDovL3NwLW1pY2h1cmluby5ydS8" TargetMode="External"/><Relationship Id="rId19" Type="http://schemas.openxmlformats.org/officeDocument/2006/relationships/hyperlink" Target="https://www.gosuslugi.ru/"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s://mail.yandex.ru/re.jsx?h=a,AEiFgXaEtPx62KCJAktiaQ&amp;l=aHR0cDovL3NwLW1pY2h1cmluby5ydS8"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FE0F5-3EAF-44ED-90B7-BDB773A1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18920</Words>
  <Characters>107850</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6</cp:revision>
  <cp:lastPrinted>2018-09-19T07:25:00Z</cp:lastPrinted>
  <dcterms:created xsi:type="dcterms:W3CDTF">2018-12-10T04:40:00Z</dcterms:created>
  <dcterms:modified xsi:type="dcterms:W3CDTF">2019-02-14T12:17:00Z</dcterms:modified>
</cp:coreProperties>
</file>