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5" w:type="dxa"/>
        <w:tblInd w:w="-54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92"/>
        <w:gridCol w:w="2341"/>
        <w:gridCol w:w="4262"/>
      </w:tblGrid>
      <w:tr w:rsidR="002216A7" w:rsidTr="002216A7">
        <w:trPr>
          <w:trHeight w:val="1985"/>
        </w:trPr>
        <w:tc>
          <w:tcPr>
            <w:tcW w:w="40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216A7" w:rsidRDefault="002216A7">
            <w:pPr>
              <w:jc w:val="center"/>
              <w:rPr>
                <w:rFonts w:ascii="a_Helver Bashkir" w:hAnsi="a_Helver Bashkir"/>
                <w:b/>
                <w:iCs/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a_Helver Bashkir" w:hAnsi="a_Helver Bashkir"/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rFonts w:ascii="a_Helver Bashkir" w:hAnsi="a_Helver Bashkir"/>
                <w:b/>
                <w:iCs/>
                <w:sz w:val="18"/>
                <w:szCs w:val="18"/>
              </w:rPr>
              <w:t>Ы</w:t>
            </w:r>
            <w:proofErr w:type="gramEnd"/>
          </w:p>
          <w:p w:rsidR="002216A7" w:rsidRDefault="002216A7">
            <w:pPr>
              <w:jc w:val="center"/>
              <w:rPr>
                <w:rFonts w:ascii="a_Helver Bashkir" w:hAnsi="a_Helver Bashkir"/>
                <w:b/>
                <w:iCs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iCs/>
                <w:sz w:val="18"/>
                <w:szCs w:val="18"/>
              </w:rPr>
              <w:t>Шаран районы</w:t>
            </w:r>
          </w:p>
          <w:p w:rsidR="002216A7" w:rsidRDefault="002216A7">
            <w:pPr>
              <w:jc w:val="center"/>
              <w:rPr>
                <w:rFonts w:ascii="a_Helver Bashkir" w:hAnsi="a_Helver Bashkir"/>
                <w:b/>
                <w:iCs/>
                <w:sz w:val="18"/>
                <w:szCs w:val="18"/>
              </w:rPr>
            </w:pPr>
            <w:proofErr w:type="spellStart"/>
            <w:r>
              <w:rPr>
                <w:rFonts w:ascii="a_Helver Bashkir" w:hAnsi="a_Helver Bashkir"/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a_Helver Bashkir" w:hAnsi="a_Helver Bashkir"/>
                <w:b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_Helver Bashkir" w:hAnsi="a_Helver Bashkir"/>
                <w:b/>
                <w:iCs/>
                <w:sz w:val="18"/>
                <w:szCs w:val="18"/>
              </w:rPr>
              <w:t>районының</w:t>
            </w:r>
            <w:proofErr w:type="spellEnd"/>
          </w:p>
          <w:p w:rsidR="002216A7" w:rsidRDefault="002216A7">
            <w:pPr>
              <w:jc w:val="center"/>
              <w:rPr>
                <w:rFonts w:ascii="a_Helver Bashkir" w:hAnsi="a_Helver Bashkir"/>
                <w:b/>
                <w:iCs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rFonts w:ascii="a_Helver Bashkir" w:hAnsi="a_Helver Bashkir"/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rFonts w:ascii="a_Helver Bashkir" w:hAnsi="a_Helver Bashkir"/>
                <w:b/>
                <w:iCs/>
                <w:sz w:val="18"/>
                <w:szCs w:val="18"/>
              </w:rPr>
              <w:t xml:space="preserve">  </w:t>
            </w:r>
            <w:r>
              <w:rPr>
                <w:rFonts w:ascii="a_Helver Bashkir" w:hAnsi="a_Helver Bashkir"/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>
              <w:rPr>
                <w:rFonts w:ascii="a_Helver Bashkir" w:hAnsi="a_Helver Bashkir"/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2216A7" w:rsidRDefault="002216A7">
            <w:pPr>
              <w:jc w:val="center"/>
              <w:rPr>
                <w:rFonts w:ascii="a_Helver Bashkir" w:hAnsi="a_Helver Bashkir"/>
                <w:b/>
                <w:iCs/>
                <w:sz w:val="18"/>
                <w:szCs w:val="18"/>
                <w:lang w:val="tt-RU"/>
              </w:rPr>
            </w:pPr>
            <w:proofErr w:type="spellStart"/>
            <w:r>
              <w:rPr>
                <w:rFonts w:ascii="a_Helver Bashkir" w:hAnsi="a_Helver Bashkir"/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rFonts w:ascii="a_Helver Bashkir" w:hAnsi="a_Helver Bashkir"/>
                <w:b/>
                <w:i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_Helver Bashkir" w:hAnsi="a_Helver Bashkir"/>
                <w:b/>
                <w:iCs/>
                <w:sz w:val="18"/>
                <w:szCs w:val="18"/>
              </w:rPr>
              <w:t>билә</w:t>
            </w:r>
            <w:proofErr w:type="gramStart"/>
            <w:r>
              <w:rPr>
                <w:rFonts w:ascii="a_Helver Bashkir" w:hAnsi="a_Helver Bashkir"/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rFonts w:ascii="a_Helver Bashkir" w:hAnsi="a_Helver Bashkir"/>
                <w:b/>
                <w:iCs/>
                <w:sz w:val="18"/>
                <w:szCs w:val="18"/>
              </w:rPr>
              <w:t>әһе</w:t>
            </w:r>
            <w:proofErr w:type="spellEnd"/>
            <w:r>
              <w:rPr>
                <w:rFonts w:ascii="a_Helver Bashkir" w:hAnsi="a_Helver Bashkir"/>
                <w:b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_Helver Bashkir" w:hAnsi="a_Helver Bashkir"/>
                <w:b/>
                <w:iCs/>
                <w:sz w:val="18"/>
                <w:szCs w:val="18"/>
              </w:rPr>
              <w:t>хакимиәте</w:t>
            </w:r>
            <w:proofErr w:type="spellEnd"/>
          </w:p>
          <w:p w:rsidR="002216A7" w:rsidRDefault="002216A7">
            <w:pPr>
              <w:jc w:val="center"/>
              <w:rPr>
                <w:rFonts w:ascii="a_Helver Bashkir" w:hAnsi="a_Helver Bashkir"/>
                <w:bCs/>
                <w:iCs/>
                <w:sz w:val="18"/>
                <w:szCs w:val="18"/>
              </w:rPr>
            </w:pPr>
            <w:r>
              <w:rPr>
                <w:rFonts w:ascii="a_Helver Bashkir" w:hAnsi="a_Helver Bashkir"/>
                <w:bCs/>
                <w:iCs/>
                <w:sz w:val="18"/>
                <w:szCs w:val="18"/>
              </w:rPr>
              <w:t>Р8, Мичурин</w:t>
            </w:r>
            <w:r>
              <w:rPr>
                <w:rFonts w:ascii="a_Helver Bashkir" w:hAnsi="a_Helver Bashkir"/>
                <w:bCs/>
                <w:iCs/>
                <w:sz w:val="18"/>
                <w:szCs w:val="18"/>
                <w:lang w:val="tt-RU"/>
              </w:rPr>
              <w:t>ск</w:t>
            </w:r>
            <w:r>
              <w:rPr>
                <w:rFonts w:ascii="a_Helver Bashkir" w:hAnsi="a_Helver Bashkir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_Helver Bashkir" w:hAnsi="a_Helver Bashkir"/>
                <w:bCs/>
                <w:iCs/>
                <w:sz w:val="18"/>
                <w:szCs w:val="18"/>
              </w:rPr>
              <w:t>ауылы</w:t>
            </w:r>
            <w:proofErr w:type="spellEnd"/>
            <w:r>
              <w:rPr>
                <w:rFonts w:ascii="a_Helver Bashkir" w:hAnsi="a_Helver Bashkir"/>
                <w:bCs/>
                <w:iCs/>
                <w:sz w:val="18"/>
                <w:szCs w:val="18"/>
              </w:rPr>
              <w:t xml:space="preserve">, </w:t>
            </w:r>
          </w:p>
          <w:p w:rsidR="002216A7" w:rsidRDefault="002216A7">
            <w:pPr>
              <w:jc w:val="center"/>
              <w:rPr>
                <w:rFonts w:ascii="a_Helver Bashkir" w:hAnsi="a_Helver Bashkir"/>
                <w:bCs/>
                <w:iCs/>
                <w:sz w:val="18"/>
                <w:szCs w:val="18"/>
              </w:rPr>
            </w:pPr>
            <w:r>
              <w:rPr>
                <w:rFonts w:ascii="a_Helver Bashkir" w:hAnsi="a_Helver Bashkir"/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rFonts w:ascii="a_Helver Bashkir" w:hAnsi="a_Helver Bashkir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_Helver Bashkir" w:hAnsi="a_Helver Bashkir"/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rFonts w:ascii="a_Helver Bashkir" w:hAnsi="a_Helver Bashkir"/>
                <w:bCs/>
                <w:iCs/>
                <w:sz w:val="18"/>
                <w:szCs w:val="18"/>
              </w:rPr>
              <w:t xml:space="preserve"> ,  12</w:t>
            </w:r>
          </w:p>
          <w:p w:rsidR="002216A7" w:rsidRDefault="002216A7">
            <w:pPr>
              <w:jc w:val="center"/>
              <w:rPr>
                <w:rFonts w:ascii="a_Helver Bashkir" w:hAnsi="a_Helver Bashkir"/>
                <w:bCs/>
                <w:iCs/>
                <w:sz w:val="18"/>
                <w:szCs w:val="18"/>
              </w:rPr>
            </w:pPr>
            <w:r>
              <w:rPr>
                <w:rFonts w:ascii="a_Helver Bashkir" w:hAnsi="a_Helver Bashkir"/>
                <w:bCs/>
                <w:iCs/>
                <w:sz w:val="18"/>
                <w:szCs w:val="18"/>
              </w:rPr>
              <w:t>тел.(</w:t>
            </w:r>
            <w:r>
              <w:rPr>
                <w:rFonts w:ascii="a_Helver Bashkir" w:hAnsi="a_Helver Bashkir"/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rFonts w:ascii="a_Helver Bashkir" w:hAnsi="a_Helver Bashkir"/>
                <w:bCs/>
                <w:iCs/>
                <w:sz w:val="18"/>
                <w:szCs w:val="18"/>
              </w:rPr>
              <w:t>)  2-44-48</w:t>
            </w:r>
          </w:p>
          <w:p w:rsidR="002216A7" w:rsidRDefault="002216A7">
            <w:pPr>
              <w:rPr>
                <w:rFonts w:ascii="a_Helver Bashkir" w:hAnsi="a_Helver Bashkir"/>
                <w:bCs/>
                <w:iCs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216A7" w:rsidRDefault="002216A7">
            <w:pPr>
              <w:jc w:val="center"/>
              <w:rPr>
                <w:rFonts w:ascii="a_Helver Bashkir" w:hAnsi="a_Helver Bashkir"/>
                <w:iCs/>
                <w:sz w:val="18"/>
                <w:szCs w:val="18"/>
              </w:rPr>
            </w:pPr>
            <w:r>
              <w:rPr>
                <w:rFonts w:ascii="a_Helver Bashkir" w:hAnsi="a_Helver Bashkir"/>
                <w:iCs/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6A7" w:rsidRDefault="002216A7">
            <w:pPr>
              <w:jc w:val="center"/>
              <w:rPr>
                <w:rFonts w:ascii="a_Helver Bashkir" w:hAnsi="a_Helver Bashkir"/>
                <w:iCs/>
                <w:sz w:val="18"/>
                <w:szCs w:val="18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216A7" w:rsidRDefault="002216A7">
            <w:pPr>
              <w:jc w:val="center"/>
              <w:rPr>
                <w:rFonts w:ascii="a_Helver Bashkir" w:hAnsi="a_Helver Bashkir"/>
                <w:b/>
                <w:iCs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2216A7" w:rsidRDefault="002216A7">
            <w:pPr>
              <w:jc w:val="center"/>
              <w:rPr>
                <w:rFonts w:ascii="a_Helver Bashkir" w:hAnsi="a_Helver Bashkir" w:cs="Arial"/>
                <w:b/>
                <w:iCs/>
                <w:sz w:val="18"/>
                <w:szCs w:val="18"/>
              </w:rPr>
            </w:pPr>
            <w:r>
              <w:rPr>
                <w:rFonts w:ascii="a_Helver Bashkir" w:hAnsi="a_Helver Bashkir" w:cs="Arial"/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2216A7" w:rsidRDefault="002216A7">
            <w:pPr>
              <w:jc w:val="center"/>
              <w:rPr>
                <w:rFonts w:ascii="a_Helver Bashkir" w:hAnsi="a_Helver Bashkir" w:cs="Arial"/>
                <w:b/>
                <w:iCs/>
                <w:sz w:val="18"/>
                <w:szCs w:val="18"/>
              </w:rPr>
            </w:pPr>
            <w:r>
              <w:rPr>
                <w:rFonts w:ascii="a_Helver Bashkir" w:hAnsi="a_Helver Bashkir" w:cs="Arial"/>
                <w:b/>
                <w:iCs/>
                <w:sz w:val="18"/>
                <w:szCs w:val="18"/>
              </w:rPr>
              <w:t>сельского поселения</w:t>
            </w:r>
          </w:p>
          <w:p w:rsidR="002216A7" w:rsidRDefault="002216A7">
            <w:pPr>
              <w:jc w:val="center"/>
              <w:rPr>
                <w:rFonts w:ascii="a_Helver Bashkir" w:hAnsi="a_Helver Bashkir" w:cs="Arial"/>
                <w:b/>
                <w:iCs/>
                <w:sz w:val="18"/>
                <w:szCs w:val="18"/>
              </w:rPr>
            </w:pPr>
            <w:r>
              <w:rPr>
                <w:rFonts w:ascii="a_Helver Bashkir" w:hAnsi="a_Helver Bashkir" w:cs="Arial"/>
                <w:b/>
                <w:iCs/>
                <w:sz w:val="18"/>
                <w:szCs w:val="18"/>
              </w:rPr>
              <w:t>Мичуринский сельсовет</w:t>
            </w:r>
          </w:p>
          <w:p w:rsidR="002216A7" w:rsidRDefault="002216A7">
            <w:pPr>
              <w:jc w:val="center"/>
              <w:rPr>
                <w:rFonts w:ascii="a_Helver Bashkir" w:hAnsi="a_Helver Bashkir" w:cs="Arial"/>
                <w:b/>
                <w:iCs/>
                <w:sz w:val="18"/>
                <w:szCs w:val="18"/>
              </w:rPr>
            </w:pPr>
            <w:r>
              <w:rPr>
                <w:rFonts w:ascii="a_Helver Bashkir" w:hAnsi="a_Helver Bashkir" w:cs="Arial"/>
                <w:b/>
                <w:iCs/>
                <w:sz w:val="18"/>
                <w:szCs w:val="18"/>
              </w:rPr>
              <w:t>муниципального района</w:t>
            </w:r>
          </w:p>
          <w:p w:rsidR="002216A7" w:rsidRDefault="002216A7">
            <w:pPr>
              <w:jc w:val="center"/>
              <w:rPr>
                <w:rFonts w:ascii="a_Helver Bashkir" w:hAnsi="a_Helver Bashkir"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="a_Helver Bashkir" w:hAnsi="a_Helver Bashkir" w:cs="Arial"/>
                <w:b/>
                <w:iCs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a_Helver Bashkir" w:hAnsi="a_Helver Bashkir" w:cs="Arial"/>
                <w:b/>
                <w:iCs/>
                <w:sz w:val="18"/>
                <w:szCs w:val="18"/>
              </w:rPr>
              <w:t xml:space="preserve"> район</w:t>
            </w:r>
          </w:p>
          <w:p w:rsidR="002216A7" w:rsidRDefault="002216A7">
            <w:pPr>
              <w:jc w:val="center"/>
              <w:rPr>
                <w:rFonts w:ascii="a_Helver Bashkir" w:hAnsi="a_Helver Bashkir"/>
                <w:bCs/>
                <w:iCs/>
                <w:sz w:val="18"/>
                <w:szCs w:val="18"/>
              </w:rPr>
            </w:pPr>
            <w:r>
              <w:rPr>
                <w:rFonts w:ascii="a_Helver Bashkir" w:hAnsi="a_Helver Bashkir"/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2216A7" w:rsidRDefault="002216A7">
            <w:pPr>
              <w:jc w:val="center"/>
              <w:rPr>
                <w:rFonts w:ascii="a_Helver Bashkir" w:hAnsi="a_Helver Bashkir"/>
                <w:bCs/>
                <w:iCs/>
                <w:sz w:val="18"/>
                <w:szCs w:val="18"/>
              </w:rPr>
            </w:pPr>
            <w:r>
              <w:rPr>
                <w:rFonts w:ascii="a_Helver Bashkir" w:hAnsi="a_Helver Bashkir"/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2216A7" w:rsidRDefault="002216A7">
            <w:pPr>
              <w:jc w:val="center"/>
              <w:rPr>
                <w:rFonts w:ascii="a_Helver Bashkir" w:hAnsi="a_Helver Bashkir"/>
                <w:iCs/>
                <w:sz w:val="18"/>
                <w:szCs w:val="18"/>
              </w:rPr>
            </w:pPr>
            <w:r>
              <w:rPr>
                <w:rFonts w:ascii="a_Helver Bashkir" w:hAnsi="a_Helver Bashkir"/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2216A7" w:rsidRDefault="002216A7" w:rsidP="002216A7">
      <w:pPr>
        <w:rPr>
          <w:rFonts w:ascii="a_Helver Bashkir" w:hAnsi="a_Helver Bashkir"/>
          <w:b/>
          <w:sz w:val="28"/>
          <w:szCs w:val="28"/>
        </w:rPr>
      </w:pPr>
    </w:p>
    <w:p w:rsidR="002216A7" w:rsidRDefault="002216A7" w:rsidP="002216A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БОЙОРОҠ</w:t>
      </w:r>
      <w:proofErr w:type="spellEnd"/>
      <w:r>
        <w:rPr>
          <w:b/>
          <w:sz w:val="28"/>
          <w:szCs w:val="28"/>
        </w:rPr>
        <w:t xml:space="preserve">                                  №  2-  40                      РАСПОРЯЖЕНИЕ     </w:t>
      </w:r>
    </w:p>
    <w:p w:rsidR="002216A7" w:rsidRDefault="002216A7" w:rsidP="002216A7">
      <w:pPr>
        <w:rPr>
          <w:b/>
          <w:sz w:val="28"/>
          <w:szCs w:val="28"/>
        </w:rPr>
      </w:pPr>
    </w:p>
    <w:p w:rsidR="002216A7" w:rsidRDefault="002216A7" w:rsidP="002216A7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01  октябрь  </w:t>
      </w:r>
      <w:r>
        <w:rPr>
          <w:b/>
          <w:sz w:val="28"/>
          <w:szCs w:val="28"/>
        </w:rPr>
        <w:t xml:space="preserve"> 2015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                              01 октября 2015 г.</w:t>
      </w:r>
    </w:p>
    <w:p w:rsidR="002216A7" w:rsidRDefault="002216A7" w:rsidP="002216A7">
      <w:pPr>
        <w:jc w:val="both"/>
        <w:rPr>
          <w:b/>
          <w:sz w:val="28"/>
          <w:szCs w:val="28"/>
        </w:rPr>
      </w:pPr>
    </w:p>
    <w:p w:rsidR="002216A7" w:rsidRDefault="002216A7" w:rsidP="002216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включении в стаж работы иных периодов</w:t>
      </w:r>
    </w:p>
    <w:p w:rsidR="002216A7" w:rsidRDefault="002216A7" w:rsidP="002216A7">
      <w:pPr>
        <w:jc w:val="both"/>
        <w:rPr>
          <w:b/>
          <w:sz w:val="28"/>
          <w:szCs w:val="28"/>
        </w:rPr>
      </w:pPr>
    </w:p>
    <w:p w:rsidR="00E45961" w:rsidRDefault="002216A7" w:rsidP="00221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Руководствуясь ст.15 Закона Республики Башкортостан № 453-з от 16.07.2007 г. «О муниципальной службе в Республике Башкортостан», ч.3 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 ст.1 Закона Республики Башкортостан №18-з от 24.06.2008 г. «О внесении изменений в Закон Республики Башкортостан «О порядке исчисления стажа муниципальной службы» включить 2 года 4 мес.12 дней прочих периодов работы в стаж муниципальной службы, дающий право на получение ежемесячной надбавки к должностному окладу за выслугу лет и определения продолжительности ежегодного дополнительного оплачиваемого отпуска за выслугу лет, периоды работы в должности воспитателя отделения социального приюта для детей и подростков  в ГБУ КЦСОН </w:t>
      </w:r>
      <w:proofErr w:type="spellStart"/>
      <w:r>
        <w:rPr>
          <w:sz w:val="28"/>
          <w:szCs w:val="28"/>
        </w:rPr>
        <w:t>Шаранского</w:t>
      </w:r>
      <w:proofErr w:type="spellEnd"/>
      <w:r>
        <w:rPr>
          <w:sz w:val="28"/>
          <w:szCs w:val="28"/>
        </w:rPr>
        <w:t xml:space="preserve"> района и воспитателя МБДОУ «Детский сад «Малышок» </w:t>
      </w:r>
      <w:proofErr w:type="spellStart"/>
      <w:r w:rsidR="00E45961">
        <w:rPr>
          <w:sz w:val="28"/>
          <w:szCs w:val="28"/>
        </w:rPr>
        <w:t>Тухватшиной</w:t>
      </w:r>
      <w:proofErr w:type="spellEnd"/>
      <w:r w:rsidR="00E45961">
        <w:rPr>
          <w:sz w:val="28"/>
          <w:szCs w:val="28"/>
        </w:rPr>
        <w:t xml:space="preserve"> Алисе </w:t>
      </w:r>
      <w:proofErr w:type="spellStart"/>
      <w:r w:rsidR="00E45961">
        <w:rPr>
          <w:sz w:val="28"/>
          <w:szCs w:val="28"/>
        </w:rPr>
        <w:t>Ахтарьяновне</w:t>
      </w:r>
      <w:proofErr w:type="spellEnd"/>
      <w:r w:rsidR="00E45961">
        <w:rPr>
          <w:sz w:val="28"/>
          <w:szCs w:val="28"/>
        </w:rPr>
        <w:t>.</w:t>
      </w:r>
    </w:p>
    <w:p w:rsidR="002216A7" w:rsidRDefault="002216A7" w:rsidP="00221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5961">
        <w:rPr>
          <w:sz w:val="28"/>
          <w:szCs w:val="28"/>
        </w:rPr>
        <w:t xml:space="preserve">      1.</w:t>
      </w:r>
      <w:r>
        <w:rPr>
          <w:sz w:val="28"/>
          <w:szCs w:val="28"/>
        </w:rPr>
        <w:t xml:space="preserve"> Установить специалисту </w:t>
      </w:r>
      <w:r w:rsidR="00E45961">
        <w:rPr>
          <w:sz w:val="28"/>
          <w:szCs w:val="28"/>
        </w:rPr>
        <w:t>ВУС</w:t>
      </w:r>
      <w:r>
        <w:rPr>
          <w:sz w:val="28"/>
          <w:szCs w:val="28"/>
        </w:rPr>
        <w:t xml:space="preserve"> администрации сельского поселения Мичуринский сельсовет  </w:t>
      </w:r>
      <w:r w:rsidR="00E45961">
        <w:rPr>
          <w:sz w:val="28"/>
          <w:szCs w:val="28"/>
        </w:rPr>
        <w:t xml:space="preserve"> </w:t>
      </w:r>
      <w:proofErr w:type="spellStart"/>
      <w:r w:rsidR="00E45961">
        <w:rPr>
          <w:sz w:val="28"/>
          <w:szCs w:val="28"/>
        </w:rPr>
        <w:t>Тухватшиной</w:t>
      </w:r>
      <w:proofErr w:type="spellEnd"/>
      <w:r w:rsidR="00E45961">
        <w:rPr>
          <w:sz w:val="28"/>
          <w:szCs w:val="28"/>
        </w:rPr>
        <w:t xml:space="preserve"> Алисе </w:t>
      </w:r>
      <w:proofErr w:type="spellStart"/>
      <w:r w:rsidR="00E45961">
        <w:rPr>
          <w:sz w:val="28"/>
          <w:szCs w:val="28"/>
        </w:rPr>
        <w:t>Ахтарьяновне</w:t>
      </w:r>
      <w:proofErr w:type="spellEnd"/>
      <w:r>
        <w:rPr>
          <w:sz w:val="28"/>
          <w:szCs w:val="28"/>
        </w:rPr>
        <w:t xml:space="preserve">  с 1</w:t>
      </w:r>
      <w:r w:rsidR="00E45961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201</w:t>
      </w:r>
      <w:r w:rsidR="00E45961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надбавку  за выслугу лет (за стаж муниципальной службы, включая иные периоды работы -</w:t>
      </w:r>
      <w:r w:rsidR="00E45961">
        <w:rPr>
          <w:sz w:val="28"/>
          <w:szCs w:val="28"/>
        </w:rPr>
        <w:t>2 года 10 мес.</w:t>
      </w:r>
      <w:r>
        <w:rPr>
          <w:sz w:val="28"/>
          <w:szCs w:val="28"/>
        </w:rPr>
        <w:t xml:space="preserve">) в размере </w:t>
      </w:r>
      <w:r w:rsidR="00E45961">
        <w:rPr>
          <w:sz w:val="28"/>
          <w:szCs w:val="28"/>
        </w:rPr>
        <w:t>10 процентов</w:t>
      </w:r>
      <w:r>
        <w:rPr>
          <w:sz w:val="28"/>
          <w:szCs w:val="28"/>
        </w:rPr>
        <w:t>.</w:t>
      </w:r>
    </w:p>
    <w:p w:rsidR="002216A7" w:rsidRDefault="002216A7" w:rsidP="002216A7">
      <w:pPr>
        <w:jc w:val="both"/>
        <w:rPr>
          <w:sz w:val="28"/>
          <w:szCs w:val="28"/>
        </w:rPr>
      </w:pPr>
    </w:p>
    <w:p w:rsidR="002216A7" w:rsidRDefault="002216A7" w:rsidP="002216A7">
      <w:pPr>
        <w:jc w:val="both"/>
        <w:rPr>
          <w:sz w:val="28"/>
          <w:szCs w:val="28"/>
        </w:rPr>
      </w:pPr>
    </w:p>
    <w:p w:rsidR="002216A7" w:rsidRDefault="002216A7" w:rsidP="002216A7">
      <w:pPr>
        <w:jc w:val="both"/>
        <w:rPr>
          <w:sz w:val="28"/>
          <w:szCs w:val="28"/>
        </w:rPr>
      </w:pPr>
    </w:p>
    <w:p w:rsidR="002216A7" w:rsidRDefault="002216A7" w:rsidP="00221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>
        <w:rPr>
          <w:sz w:val="28"/>
          <w:szCs w:val="28"/>
        </w:rPr>
        <w:t>В.Н.Корочкин</w:t>
      </w:r>
      <w:proofErr w:type="spellEnd"/>
    </w:p>
    <w:p w:rsidR="002216A7" w:rsidRDefault="002216A7" w:rsidP="00221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16A7" w:rsidRDefault="002216A7" w:rsidP="002216A7">
      <w:pPr>
        <w:jc w:val="both"/>
        <w:rPr>
          <w:sz w:val="28"/>
          <w:szCs w:val="28"/>
        </w:rPr>
      </w:pPr>
    </w:p>
    <w:p w:rsidR="002216A7" w:rsidRDefault="002216A7" w:rsidP="002216A7">
      <w:pPr>
        <w:jc w:val="both"/>
        <w:rPr>
          <w:sz w:val="28"/>
          <w:szCs w:val="28"/>
        </w:rPr>
      </w:pPr>
    </w:p>
    <w:p w:rsidR="002216A7" w:rsidRDefault="002216A7" w:rsidP="002216A7">
      <w:pPr>
        <w:jc w:val="both"/>
        <w:rPr>
          <w:sz w:val="28"/>
          <w:szCs w:val="28"/>
        </w:rPr>
      </w:pPr>
    </w:p>
    <w:p w:rsidR="002216A7" w:rsidRDefault="002216A7" w:rsidP="002216A7">
      <w:pPr>
        <w:jc w:val="both"/>
        <w:rPr>
          <w:sz w:val="28"/>
          <w:szCs w:val="28"/>
        </w:rPr>
      </w:pPr>
    </w:p>
    <w:p w:rsidR="002216A7" w:rsidRDefault="002216A7" w:rsidP="002216A7">
      <w:pPr>
        <w:jc w:val="both"/>
        <w:rPr>
          <w:sz w:val="28"/>
          <w:szCs w:val="28"/>
        </w:rPr>
      </w:pPr>
    </w:p>
    <w:p w:rsidR="002216A7" w:rsidRDefault="002216A7" w:rsidP="002216A7">
      <w:pPr>
        <w:jc w:val="both"/>
        <w:rPr>
          <w:sz w:val="28"/>
          <w:szCs w:val="28"/>
        </w:rPr>
      </w:pPr>
    </w:p>
    <w:p w:rsidR="002216A7" w:rsidRDefault="002216A7" w:rsidP="002216A7">
      <w:pPr>
        <w:jc w:val="both"/>
        <w:rPr>
          <w:sz w:val="28"/>
          <w:szCs w:val="28"/>
        </w:rPr>
      </w:pPr>
    </w:p>
    <w:p w:rsidR="002216A7" w:rsidRDefault="002216A7" w:rsidP="002216A7">
      <w:pPr>
        <w:jc w:val="both"/>
        <w:rPr>
          <w:sz w:val="28"/>
          <w:szCs w:val="28"/>
        </w:rPr>
      </w:pPr>
    </w:p>
    <w:p w:rsidR="00B86951" w:rsidRDefault="00B86951"/>
    <w:sectPr w:rsidR="00B86951" w:rsidSect="00B8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6A7"/>
    <w:rsid w:val="002216A7"/>
    <w:rsid w:val="00B86951"/>
    <w:rsid w:val="00E4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6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6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3</cp:revision>
  <cp:lastPrinted>2015-10-08T05:24:00Z</cp:lastPrinted>
  <dcterms:created xsi:type="dcterms:W3CDTF">2015-10-08T05:06:00Z</dcterms:created>
  <dcterms:modified xsi:type="dcterms:W3CDTF">2015-10-08T05:27:00Z</dcterms:modified>
</cp:coreProperties>
</file>