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93" w:rsidRDefault="002E2893" w:rsidP="00185CC4"/>
    <w:tbl>
      <w:tblPr>
        <w:tblW w:w="10773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80"/>
        <w:gridCol w:w="2099"/>
        <w:gridCol w:w="4394"/>
      </w:tblGrid>
      <w:tr w:rsidR="002E2893" w:rsidTr="00641DB0">
        <w:trPr>
          <w:jc w:val="center"/>
        </w:trPr>
        <w:tc>
          <w:tcPr>
            <w:tcW w:w="42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2893" w:rsidRDefault="002E2893" w:rsidP="00641DB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2E2893" w:rsidRDefault="002E2893" w:rsidP="00641DB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E2893" w:rsidRDefault="002E2893" w:rsidP="00641DB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2E2893" w:rsidRDefault="002E2893" w:rsidP="00641DB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2E2893" w:rsidRDefault="002E2893" w:rsidP="00641DB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билә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әһе Советы</w:t>
            </w:r>
          </w:p>
          <w:p w:rsidR="002E2893" w:rsidRDefault="002E2893" w:rsidP="00641DB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>,</w:t>
            </w:r>
          </w:p>
          <w:p w:rsidR="002E2893" w:rsidRDefault="002E2893" w:rsidP="00641DB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тел.(34769) 2-44-48</w:t>
            </w:r>
          </w:p>
        </w:tc>
        <w:tc>
          <w:tcPr>
            <w:tcW w:w="209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E2893" w:rsidRDefault="002E2893" w:rsidP="00641DB0">
            <w:pPr>
              <w:jc w:val="center"/>
              <w:rPr>
                <w:rFonts w:ascii="ER Bukinist Bashkir" w:hAnsi="ER Bukinist Bashkir"/>
                <w:sz w:val="18"/>
              </w:rPr>
            </w:pPr>
          </w:p>
          <w:p w:rsidR="002E2893" w:rsidRDefault="002E2893" w:rsidP="00641DB0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895350" cy="111442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E2893" w:rsidRDefault="002E2893" w:rsidP="00641DB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Республика Башкортостан</w:t>
            </w:r>
          </w:p>
          <w:p w:rsidR="002E2893" w:rsidRDefault="002E2893" w:rsidP="00641DB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2E2893" w:rsidRDefault="002E2893" w:rsidP="00641DB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2E2893" w:rsidRDefault="002E2893" w:rsidP="00641DB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Совет сельского поселения</w:t>
            </w:r>
          </w:p>
          <w:p w:rsidR="002E2893" w:rsidRDefault="002E2893" w:rsidP="00641DB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 сельсовет</w:t>
            </w:r>
          </w:p>
          <w:p w:rsidR="002E2893" w:rsidRDefault="002E2893" w:rsidP="00641DB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452638, с</w:t>
            </w:r>
            <w:proofErr w:type="gramStart"/>
            <w:r>
              <w:rPr>
                <w:rFonts w:ascii="ER Bukinist Bashkir" w:hAnsi="ER Bukinist Bashkir"/>
                <w:b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 xml:space="preserve">ичуринск, </w:t>
            </w:r>
          </w:p>
          <w:p w:rsidR="002E2893" w:rsidRDefault="002E2893" w:rsidP="00641DB0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тел.(34769) 2-44-48</w:t>
            </w:r>
          </w:p>
        </w:tc>
      </w:tr>
    </w:tbl>
    <w:p w:rsidR="002E2893" w:rsidRDefault="002E2893" w:rsidP="00185CC4"/>
    <w:p w:rsidR="002E2893" w:rsidRDefault="002E2893" w:rsidP="00185CC4"/>
    <w:p w:rsidR="00185CC4" w:rsidRPr="00185CC4" w:rsidRDefault="00185CC4" w:rsidP="00185CC4">
      <w:pPr>
        <w:rPr>
          <w:b/>
          <w:sz w:val="28"/>
          <w:szCs w:val="28"/>
        </w:rPr>
      </w:pPr>
      <w:r>
        <w:t xml:space="preserve">           </w:t>
      </w: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 w:rsidRPr="00185CC4">
        <w:rPr>
          <w:b/>
          <w:sz w:val="28"/>
          <w:szCs w:val="28"/>
        </w:rPr>
        <w:t xml:space="preserve">                                                                              РЕШЕНИЕ       </w:t>
      </w:r>
    </w:p>
    <w:p w:rsidR="002E4467" w:rsidRDefault="002E4467" w:rsidP="002E4467">
      <w:pPr>
        <w:rPr>
          <w:b/>
          <w:sz w:val="28"/>
        </w:rPr>
      </w:pPr>
    </w:p>
    <w:p w:rsidR="00E560B9" w:rsidRPr="000E38EA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8EA">
        <w:rPr>
          <w:rFonts w:ascii="Times New Roman" w:hAnsi="Times New Roman" w:cs="Times New Roman"/>
          <w:sz w:val="28"/>
          <w:szCs w:val="28"/>
        </w:rPr>
        <w:t>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E2893">
        <w:rPr>
          <w:rFonts w:ascii="Times New Roman" w:hAnsi="Times New Roman" w:cs="Times New Roman"/>
          <w:sz w:val="28"/>
          <w:szCs w:val="28"/>
        </w:rPr>
        <w:t>Мичуринский</w:t>
      </w:r>
      <w:r w:rsidR="00185C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7DB6"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5FA9">
        <w:rPr>
          <w:sz w:val="28"/>
          <w:szCs w:val="28"/>
        </w:rPr>
        <w:t xml:space="preserve"> Уставом сельского поселения </w:t>
      </w:r>
      <w:r w:rsidR="002E2893">
        <w:rPr>
          <w:sz w:val="28"/>
          <w:szCs w:val="28"/>
        </w:rPr>
        <w:t>Мичуринский</w:t>
      </w:r>
      <w:r w:rsidR="00185CC4">
        <w:rPr>
          <w:sz w:val="28"/>
          <w:szCs w:val="28"/>
        </w:rPr>
        <w:t xml:space="preserve"> сельсовет</w:t>
      </w:r>
      <w:r w:rsidR="00385FA9">
        <w:rPr>
          <w:sz w:val="28"/>
          <w:szCs w:val="28"/>
        </w:rPr>
        <w:t xml:space="preserve"> муниципального района Шаранский район Республики Башкортостан</w:t>
      </w:r>
      <w:r>
        <w:rPr>
          <w:sz w:val="28"/>
          <w:szCs w:val="28"/>
        </w:rPr>
        <w:t xml:space="preserve">, Совет </w:t>
      </w:r>
      <w:r w:rsidR="003A7DB6">
        <w:rPr>
          <w:sz w:val="28"/>
          <w:szCs w:val="28"/>
        </w:rPr>
        <w:t xml:space="preserve">сельского поселения </w:t>
      </w:r>
      <w:r w:rsidR="002E2893">
        <w:rPr>
          <w:sz w:val="28"/>
          <w:szCs w:val="28"/>
        </w:rPr>
        <w:t>Мичуринский</w:t>
      </w:r>
      <w:r w:rsidR="00185CC4">
        <w:rPr>
          <w:sz w:val="28"/>
          <w:szCs w:val="28"/>
        </w:rPr>
        <w:t xml:space="preserve"> сельсовет</w:t>
      </w:r>
      <w:r w:rsidR="003A7D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E560B9" w:rsidRDefault="00E560B9" w:rsidP="00D543FE">
      <w:pPr>
        <w:ind w:firstLine="708"/>
        <w:jc w:val="both"/>
        <w:rPr>
          <w:sz w:val="28"/>
          <w:szCs w:val="28"/>
        </w:rPr>
      </w:pP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делопроизводства </w:t>
      </w:r>
      <w:r w:rsidR="003A7DB6" w:rsidRPr="000E38EA">
        <w:rPr>
          <w:rFonts w:ascii="Times New Roman" w:hAnsi="Times New Roman" w:cs="Times New Roman"/>
          <w:sz w:val="28"/>
          <w:szCs w:val="28"/>
        </w:rPr>
        <w:t xml:space="preserve">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E2893">
        <w:rPr>
          <w:rFonts w:ascii="Times New Roman" w:hAnsi="Times New Roman" w:cs="Times New Roman"/>
          <w:sz w:val="28"/>
          <w:szCs w:val="28"/>
        </w:rPr>
        <w:t>Мичуринский</w:t>
      </w:r>
      <w:r w:rsidR="00185C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A7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</w:t>
      </w:r>
      <w:r w:rsidR="00385FA9">
        <w:rPr>
          <w:rFonts w:ascii="Times New Roman" w:hAnsi="Times New Roman" w:cs="Times New Roman"/>
          <w:sz w:val="28"/>
          <w:szCs w:val="28"/>
        </w:rPr>
        <w:t>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1A659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1A659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социальн</w:t>
      </w:r>
      <w:r w:rsidR="003A7DB6">
        <w:rPr>
          <w:rFonts w:ascii="Times New Roman" w:hAnsi="Times New Roman"/>
          <w:sz w:val="28"/>
          <w:szCs w:val="28"/>
        </w:rPr>
        <w:t>ым вопросам, местному самоуправлению и</w:t>
      </w:r>
      <w:r>
        <w:rPr>
          <w:rFonts w:ascii="Times New Roman" w:hAnsi="Times New Roman"/>
          <w:sz w:val="28"/>
          <w:szCs w:val="28"/>
        </w:rPr>
        <w:t xml:space="preserve"> охране правопорядка.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2E2893" w:rsidRDefault="003A7DB6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</w:t>
      </w:r>
      <w:r w:rsidR="00185CC4">
        <w:rPr>
          <w:sz w:val="28"/>
          <w:szCs w:val="28"/>
        </w:rPr>
        <w:t xml:space="preserve">                              </w:t>
      </w:r>
      <w:proofErr w:type="spellStart"/>
      <w:r w:rsidR="002E2893">
        <w:rPr>
          <w:sz w:val="28"/>
          <w:szCs w:val="28"/>
        </w:rPr>
        <w:t>В.Н.Корочкин</w:t>
      </w:r>
      <w:proofErr w:type="spellEnd"/>
    </w:p>
    <w:p w:rsidR="002E2893" w:rsidRDefault="002E2893" w:rsidP="00D543FE">
      <w:pPr>
        <w:jc w:val="both"/>
        <w:rPr>
          <w:sz w:val="28"/>
          <w:szCs w:val="28"/>
        </w:rPr>
      </w:pPr>
    </w:p>
    <w:p w:rsidR="002E2893" w:rsidRDefault="002E2893" w:rsidP="00D543FE">
      <w:pPr>
        <w:jc w:val="both"/>
        <w:rPr>
          <w:sz w:val="28"/>
          <w:szCs w:val="28"/>
        </w:rPr>
      </w:pPr>
    </w:p>
    <w:p w:rsidR="002E2893" w:rsidRDefault="002E2893" w:rsidP="00D543FE">
      <w:pPr>
        <w:jc w:val="both"/>
        <w:rPr>
          <w:sz w:val="28"/>
          <w:szCs w:val="28"/>
        </w:rPr>
      </w:pPr>
    </w:p>
    <w:p w:rsidR="002E2893" w:rsidRDefault="002E2893" w:rsidP="00D543FE">
      <w:pPr>
        <w:jc w:val="both"/>
        <w:rPr>
          <w:sz w:val="28"/>
          <w:szCs w:val="28"/>
        </w:rPr>
      </w:pPr>
    </w:p>
    <w:p w:rsidR="002E2893" w:rsidRDefault="002E2893" w:rsidP="00D543FE">
      <w:pPr>
        <w:jc w:val="both"/>
        <w:rPr>
          <w:sz w:val="28"/>
          <w:szCs w:val="28"/>
        </w:rPr>
      </w:pPr>
    </w:p>
    <w:p w:rsidR="002E2893" w:rsidRDefault="002E2893" w:rsidP="00D543FE">
      <w:pPr>
        <w:jc w:val="both"/>
        <w:rPr>
          <w:sz w:val="28"/>
          <w:szCs w:val="28"/>
        </w:rPr>
      </w:pPr>
    </w:p>
    <w:p w:rsidR="00E560B9" w:rsidRDefault="002E2893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="00E560B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ичуринск</w:t>
      </w:r>
    </w:p>
    <w:p w:rsidR="00E560B9" w:rsidRDefault="002E2893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F31E3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F31E30">
        <w:rPr>
          <w:sz w:val="28"/>
          <w:szCs w:val="28"/>
        </w:rPr>
        <w:t>.</w:t>
      </w:r>
      <w:r w:rsidR="00606E06">
        <w:rPr>
          <w:sz w:val="28"/>
          <w:szCs w:val="28"/>
        </w:rPr>
        <w:t>2017 г</w:t>
      </w:r>
    </w:p>
    <w:p w:rsidR="00E560B9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85CC4">
        <w:rPr>
          <w:sz w:val="28"/>
          <w:szCs w:val="28"/>
        </w:rPr>
        <w:t>1</w:t>
      </w:r>
      <w:r w:rsidR="002E2893">
        <w:rPr>
          <w:sz w:val="28"/>
          <w:szCs w:val="28"/>
        </w:rPr>
        <w:t>2</w:t>
      </w:r>
      <w:r w:rsidR="00185CC4">
        <w:rPr>
          <w:sz w:val="28"/>
          <w:szCs w:val="28"/>
        </w:rPr>
        <w:t>/</w:t>
      </w:r>
      <w:r w:rsidR="00F31E30">
        <w:rPr>
          <w:sz w:val="28"/>
          <w:szCs w:val="28"/>
        </w:rPr>
        <w:t>1</w:t>
      </w:r>
      <w:r w:rsidR="002E2893">
        <w:rPr>
          <w:sz w:val="28"/>
          <w:szCs w:val="28"/>
        </w:rPr>
        <w:t>2</w:t>
      </w:r>
      <w:r w:rsidR="00F31E30">
        <w:rPr>
          <w:sz w:val="28"/>
          <w:szCs w:val="28"/>
        </w:rPr>
        <w:t>1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185CC4" w:rsidRDefault="00185CC4" w:rsidP="00D543FE">
      <w:pPr>
        <w:jc w:val="both"/>
        <w:rPr>
          <w:sz w:val="28"/>
          <w:szCs w:val="28"/>
        </w:rPr>
      </w:pPr>
    </w:p>
    <w:p w:rsidR="00E560B9" w:rsidRPr="00547BF0" w:rsidRDefault="00E560B9" w:rsidP="00D543FE">
      <w:pPr>
        <w:ind w:firstLine="540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 xml:space="preserve">Приложение № 1 </w:t>
      </w:r>
    </w:p>
    <w:p w:rsidR="00E560B9" w:rsidRPr="00547BF0" w:rsidRDefault="00E560B9" w:rsidP="00D543FE">
      <w:pPr>
        <w:ind w:firstLine="540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к решению Совета </w:t>
      </w:r>
    </w:p>
    <w:p w:rsidR="00E560B9" w:rsidRPr="00547BF0" w:rsidRDefault="00F31E30" w:rsidP="00D543FE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89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185CC4">
        <w:rPr>
          <w:sz w:val="28"/>
          <w:szCs w:val="28"/>
        </w:rPr>
        <w:t xml:space="preserve"> 0</w:t>
      </w:r>
      <w:r w:rsidR="002E2893">
        <w:rPr>
          <w:sz w:val="28"/>
          <w:szCs w:val="28"/>
        </w:rPr>
        <w:t>5</w:t>
      </w:r>
      <w:r w:rsidR="00185CC4">
        <w:rPr>
          <w:sz w:val="28"/>
          <w:szCs w:val="28"/>
        </w:rPr>
        <w:t>.</w:t>
      </w:r>
      <w:r w:rsidR="00E560B9" w:rsidRPr="00547BF0">
        <w:rPr>
          <w:sz w:val="28"/>
          <w:szCs w:val="28"/>
        </w:rPr>
        <w:t xml:space="preserve"> 2017 года №</w:t>
      </w:r>
      <w:r w:rsidR="00185CC4">
        <w:rPr>
          <w:sz w:val="28"/>
          <w:szCs w:val="28"/>
        </w:rPr>
        <w:t>1</w:t>
      </w:r>
      <w:r w:rsidR="002E2893">
        <w:rPr>
          <w:sz w:val="28"/>
          <w:szCs w:val="28"/>
        </w:rPr>
        <w:t>2</w:t>
      </w:r>
      <w:r w:rsidR="00185CC4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2E2893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E560B9" w:rsidRPr="00547BF0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47BF0">
        <w:rPr>
          <w:rFonts w:ascii="Times New Roman" w:hAnsi="Times New Roman" w:cs="Times New Roman"/>
          <w:sz w:val="28"/>
          <w:szCs w:val="28"/>
        </w:rPr>
        <w:t>ПРАВИЛА</w:t>
      </w:r>
    </w:p>
    <w:p w:rsidR="00E560B9" w:rsidRPr="002556FE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56FE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D543FE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E2893">
        <w:rPr>
          <w:rFonts w:ascii="Times New Roman" w:hAnsi="Times New Roman" w:cs="Times New Roman"/>
          <w:sz w:val="28"/>
          <w:szCs w:val="28"/>
        </w:rPr>
        <w:t>Мичуринский</w:t>
      </w:r>
      <w:r w:rsidR="00185CC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43FE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2556FE">
        <w:rPr>
          <w:rFonts w:ascii="Times New Roman" w:hAnsi="Times New Roman" w:cs="Times New Roman"/>
          <w:sz w:val="28"/>
          <w:szCs w:val="28"/>
        </w:rPr>
        <w:t>ципального района Шаранский район Республики Башкортостан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2556FE" w:rsidRDefault="00E560B9" w:rsidP="00D543FE">
      <w:pPr>
        <w:jc w:val="both"/>
        <w:outlineLvl w:val="1"/>
        <w:rPr>
          <w:b/>
          <w:sz w:val="28"/>
          <w:szCs w:val="28"/>
        </w:rPr>
      </w:pPr>
      <w:r w:rsidRPr="002556FE">
        <w:rPr>
          <w:b/>
          <w:sz w:val="28"/>
          <w:szCs w:val="28"/>
        </w:rPr>
        <w:t>I. Общие положения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1. Настоящие правила устанавливают единый порядок делопроизводства в </w:t>
      </w:r>
      <w:r w:rsidR="00385FA9">
        <w:rPr>
          <w:sz w:val="28"/>
          <w:szCs w:val="28"/>
        </w:rPr>
        <w:t xml:space="preserve">администрации сельского поселения </w:t>
      </w:r>
      <w:r w:rsidR="002E2893">
        <w:rPr>
          <w:sz w:val="28"/>
          <w:szCs w:val="28"/>
        </w:rPr>
        <w:t>Мичуринский</w:t>
      </w:r>
      <w:r w:rsidR="00185CC4">
        <w:rPr>
          <w:sz w:val="28"/>
          <w:szCs w:val="28"/>
        </w:rPr>
        <w:t xml:space="preserve"> сельсовет</w:t>
      </w:r>
      <w:r w:rsidRPr="00547BF0">
        <w:rPr>
          <w:sz w:val="28"/>
          <w:szCs w:val="28"/>
        </w:rPr>
        <w:t xml:space="preserve"> муниципального района Шаранский район Республики Башкортостан.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3. </w:t>
      </w:r>
      <w:r w:rsidR="00385FA9">
        <w:rPr>
          <w:sz w:val="28"/>
          <w:szCs w:val="28"/>
        </w:rPr>
        <w:t xml:space="preserve">Администрация сельского поселения </w:t>
      </w:r>
      <w:r w:rsidR="002E2893">
        <w:rPr>
          <w:sz w:val="28"/>
          <w:szCs w:val="28"/>
        </w:rPr>
        <w:t>Мичуринский</w:t>
      </w:r>
      <w:r w:rsidR="00185CC4">
        <w:rPr>
          <w:sz w:val="28"/>
          <w:szCs w:val="28"/>
        </w:rPr>
        <w:t xml:space="preserve"> сельсовет</w:t>
      </w:r>
      <w:r w:rsidRPr="00547BF0">
        <w:rPr>
          <w:sz w:val="28"/>
          <w:szCs w:val="28"/>
        </w:rPr>
        <w:t xml:space="preserve">  муниципального района Шаранский район Республики Башкортостан (далее – </w:t>
      </w:r>
      <w:r w:rsidR="00385FA9">
        <w:rPr>
          <w:sz w:val="28"/>
          <w:szCs w:val="28"/>
        </w:rPr>
        <w:t>Администрация</w:t>
      </w:r>
      <w:r w:rsidRPr="00547BF0">
        <w:rPr>
          <w:sz w:val="28"/>
          <w:szCs w:val="28"/>
        </w:rPr>
        <w:t>) на основе настоящих правил с учетом условий и специфики своей деятельности разрабатывает инструкцию по делопроизводству, утверждаемую руководителем органа местного самоуправления по согласованию с муниципальным архивом.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2556FE" w:rsidRDefault="00E560B9" w:rsidP="00D543FE">
      <w:pPr>
        <w:jc w:val="both"/>
        <w:outlineLvl w:val="1"/>
        <w:rPr>
          <w:b/>
          <w:sz w:val="28"/>
          <w:szCs w:val="28"/>
        </w:rPr>
      </w:pPr>
      <w:r w:rsidRPr="002556FE">
        <w:rPr>
          <w:b/>
          <w:sz w:val="28"/>
          <w:szCs w:val="28"/>
        </w:rPr>
        <w:t>II. Основные понятия</w:t>
      </w:r>
    </w:p>
    <w:p w:rsidR="00E560B9" w:rsidRPr="0079020C" w:rsidRDefault="00E560B9" w:rsidP="00D543FE">
      <w:pPr>
        <w:jc w:val="both"/>
        <w:rPr>
          <w:sz w:val="28"/>
          <w:szCs w:val="28"/>
        </w:rPr>
      </w:pPr>
      <w:r w:rsidRPr="0079020C">
        <w:rPr>
          <w:sz w:val="28"/>
          <w:szCs w:val="28"/>
        </w:rPr>
        <w:t>4. В настоящих правилах используются следующие основные понятия: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«дело» - совокупность документов или отдельный документ, относящиеся к одному вопросу или участку деятельности республиканского органа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«делопроизводство» - деятельность, обеспечивающая создание официальных документов и организацию работы с ними в республиканских органах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tabs>
          <w:tab w:val="left" w:pos="4858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«документ»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республиканского органа исполнительной власти;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«документирование» - фиксация информации на материальных носителях в установленном порядке;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E560B9" w:rsidRPr="0079020C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«копия документа» - документ, полностью воспроизводящий информацию подлинника документа и его внешние признаки, не имеющий юридической силы;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9020C">
        <w:rPr>
          <w:sz w:val="28"/>
          <w:szCs w:val="28"/>
        </w:rPr>
        <w:t>«номенклатура дел» - систематизированный перечень</w:t>
      </w:r>
      <w:r w:rsidRPr="00547BF0">
        <w:rPr>
          <w:sz w:val="28"/>
          <w:szCs w:val="28"/>
        </w:rPr>
        <w:t xml:space="preserve"> заголовков дел с указанием сроков их хранения;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«подлинник документа» - первый или единственный экземпляр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«реквизит документа» - элемент документа, необходимый для его оформления и организации работы с ним;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«система межведомственного электронного документооборота» — республиканская государственная информационная система, обеспечивающая возможность создания электронных документов и их электронных копий, регистрацию документов, управление ими, их хранение и доступ к ним,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«служба делопроизводства»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«электронная копия документа» - копия документа, созданная в электронной форме;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«электронный документооборот» - документооборот с применением системы межведомственного электронного документооборота».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</w:p>
    <w:p w:rsidR="00E560B9" w:rsidRPr="0079020C" w:rsidRDefault="00E560B9" w:rsidP="00D543FE">
      <w:pPr>
        <w:jc w:val="both"/>
        <w:outlineLvl w:val="1"/>
        <w:rPr>
          <w:b/>
          <w:sz w:val="28"/>
          <w:szCs w:val="28"/>
        </w:rPr>
      </w:pPr>
      <w:r w:rsidRPr="0079020C">
        <w:rPr>
          <w:b/>
          <w:sz w:val="28"/>
          <w:szCs w:val="28"/>
        </w:rPr>
        <w:t xml:space="preserve">III. Создание документов в  </w:t>
      </w:r>
      <w:r w:rsidR="00385FA9">
        <w:rPr>
          <w:b/>
          <w:sz w:val="28"/>
          <w:szCs w:val="28"/>
        </w:rPr>
        <w:t>Администрации</w:t>
      </w:r>
    </w:p>
    <w:p w:rsidR="00E560B9" w:rsidRPr="00547BF0" w:rsidRDefault="00E560B9" w:rsidP="00D543FE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47BF0">
        <w:rPr>
          <w:sz w:val="28"/>
          <w:szCs w:val="28"/>
        </w:rPr>
        <w:t xml:space="preserve">Документы, создаваемые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, оформляются на бланках, на стандартных листах бумаги формата A4 (210 </w:t>
      </w:r>
      <w:proofErr w:type="spellStart"/>
      <w:r w:rsidRPr="00547BF0">
        <w:rPr>
          <w:sz w:val="28"/>
          <w:szCs w:val="28"/>
        </w:rPr>
        <w:t>x</w:t>
      </w:r>
      <w:proofErr w:type="spellEnd"/>
      <w:r w:rsidRPr="00547B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97 мм"/>
        </w:smartTagPr>
        <w:r w:rsidRPr="00547BF0">
          <w:rPr>
            <w:sz w:val="28"/>
            <w:szCs w:val="28"/>
          </w:rPr>
          <w:t>297 мм</w:t>
        </w:r>
      </w:smartTag>
      <w:r w:rsidRPr="00547BF0">
        <w:rPr>
          <w:sz w:val="28"/>
          <w:szCs w:val="28"/>
        </w:rPr>
        <w:t xml:space="preserve">) или A5 (148 </w:t>
      </w:r>
      <w:proofErr w:type="spellStart"/>
      <w:r w:rsidRPr="00547BF0">
        <w:rPr>
          <w:sz w:val="28"/>
          <w:szCs w:val="28"/>
        </w:rPr>
        <w:t>x</w:t>
      </w:r>
      <w:proofErr w:type="spellEnd"/>
      <w:r w:rsidRPr="00547BF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10 мм"/>
        </w:smartTagPr>
        <w:r w:rsidRPr="00547BF0">
          <w:rPr>
            <w:sz w:val="28"/>
            <w:szCs w:val="28"/>
          </w:rPr>
          <w:t>210 мм</w:t>
        </w:r>
      </w:smartTag>
      <w:r w:rsidRPr="00547BF0">
        <w:rPr>
          <w:sz w:val="28"/>
          <w:szCs w:val="28"/>
        </w:rPr>
        <w:t>) либо в виде электронных документов и должны иметь установленный состав реквизитов, их расположение и оформление.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6. Бланки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7BF0">
        <w:rPr>
          <w:sz w:val="28"/>
          <w:szCs w:val="28"/>
        </w:rPr>
        <w:t>6.1.При создании электронных документов в системе электронного документооборота используются электронные шаблоны документов.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7. Каждый лист документа, оформленный как на бланке, так и на стандартном листе бумаги, должен иметь поля не менее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– левое,  </w:t>
      </w:r>
      <w:smartTag w:uri="urn:schemas-microsoft-com:office:smarttags" w:element="metricconverter">
        <w:smartTagPr>
          <w:attr w:name="ProductID" w:val="10 мм"/>
        </w:smartTagPr>
        <w:r w:rsidRPr="00547BF0">
          <w:rPr>
            <w:sz w:val="28"/>
            <w:szCs w:val="28"/>
          </w:rPr>
          <w:t>10 мм</w:t>
        </w:r>
      </w:smartTag>
      <w:r w:rsidRPr="00547BF0">
        <w:rPr>
          <w:sz w:val="28"/>
          <w:szCs w:val="28"/>
        </w:rPr>
        <w:t xml:space="preserve">  –  правое,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 –  верхнее и </w:t>
      </w:r>
      <w:smartTag w:uri="urn:schemas-microsoft-com:office:smarttags" w:element="metricconverter">
        <w:smartTagPr>
          <w:attr w:name="ProductID" w:val="20 мм"/>
        </w:smartTagPr>
        <w:r w:rsidRPr="00547BF0">
          <w:rPr>
            <w:sz w:val="28"/>
            <w:szCs w:val="28"/>
          </w:rPr>
          <w:t>20 мм</w:t>
        </w:r>
      </w:smartTag>
      <w:r w:rsidRPr="00547BF0">
        <w:rPr>
          <w:sz w:val="28"/>
          <w:szCs w:val="28"/>
        </w:rPr>
        <w:t xml:space="preserve">  –  нижнее.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8. Образцы бланков и электронные шаблоны документов утверждаются руководителем республиканского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9. Реквизитами документов, создаваемых в процессе деятельности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являются: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а) герб муниципального района Шаранский район Республики Башкортостан;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б) наименование органа местного самоуправления на государственных языках Республики Башкортостан;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817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47BF0">
        <w:rPr>
          <w:sz w:val="28"/>
          <w:szCs w:val="28"/>
        </w:rPr>
        <w:t>в)</w:t>
      </w:r>
      <w:r w:rsidRPr="00547BF0">
        <w:rPr>
          <w:sz w:val="28"/>
          <w:szCs w:val="28"/>
        </w:rPr>
        <w:tab/>
        <w:t>наименование структурного подразделения республиканского органа местного самоуправления, являются: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85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г)</w:t>
      </w:r>
      <w:r w:rsidRPr="00547BF0">
        <w:rPr>
          <w:sz w:val="28"/>
          <w:szCs w:val="28"/>
        </w:rPr>
        <w:tab/>
        <w:t>наименование должности;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69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д</w:t>
      </w:r>
      <w:proofErr w:type="spellEnd"/>
      <w:r w:rsidRPr="00547BF0">
        <w:rPr>
          <w:sz w:val="28"/>
          <w:szCs w:val="28"/>
        </w:rPr>
        <w:t>)</w:t>
      </w:r>
      <w:r w:rsidRPr="00547BF0">
        <w:rPr>
          <w:sz w:val="28"/>
          <w:szCs w:val="28"/>
        </w:rPr>
        <w:tab/>
        <w:t>справочные данные о республиканском органе исполнительной власти;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94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е)</w:t>
      </w:r>
      <w:r w:rsidRPr="00547BF0">
        <w:rPr>
          <w:sz w:val="28"/>
          <w:szCs w:val="28"/>
        </w:rPr>
        <w:tab/>
        <w:t>наименование вида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42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ж)</w:t>
      </w:r>
      <w:r w:rsidRPr="00547BF0">
        <w:rPr>
          <w:sz w:val="28"/>
          <w:szCs w:val="28"/>
        </w:rPr>
        <w:tab/>
        <w:t>дата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680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з</w:t>
      </w:r>
      <w:proofErr w:type="spellEnd"/>
      <w:r w:rsidRPr="00547BF0">
        <w:rPr>
          <w:sz w:val="28"/>
          <w:szCs w:val="28"/>
        </w:rPr>
        <w:t>)</w:t>
      </w:r>
      <w:r w:rsidRPr="00547BF0">
        <w:rPr>
          <w:sz w:val="28"/>
          <w:szCs w:val="28"/>
        </w:rPr>
        <w:tab/>
        <w:t>регистрационный номер документа;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714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и)</w:t>
      </w:r>
      <w:r w:rsidRPr="00547BF0">
        <w:rPr>
          <w:sz w:val="28"/>
          <w:szCs w:val="28"/>
        </w:rPr>
        <w:tab/>
        <w:t>ссылка на регистрационный номер и дату входящего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к) место составления (издания)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л) гриф ограничения доступа к документу;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м) адресат;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н</w:t>
      </w:r>
      <w:proofErr w:type="spellEnd"/>
      <w:r w:rsidRPr="00547BF0">
        <w:rPr>
          <w:sz w:val="28"/>
          <w:szCs w:val="28"/>
        </w:rPr>
        <w:t>) гриф утверждения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о) указания по исполнению документа (резолюция);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п</w:t>
      </w:r>
      <w:proofErr w:type="spellEnd"/>
      <w:r w:rsidRPr="00547BF0">
        <w:rPr>
          <w:sz w:val="28"/>
          <w:szCs w:val="28"/>
        </w:rPr>
        <w:t>) заголовок к тексту;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р</w:t>
      </w:r>
      <w:proofErr w:type="spellEnd"/>
      <w:r w:rsidRPr="00547BF0">
        <w:rPr>
          <w:sz w:val="28"/>
          <w:szCs w:val="28"/>
        </w:rPr>
        <w:t>) текст документа;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с) отметка о контроле;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т) отметка о приложении;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у) подпись;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ф</w:t>
      </w:r>
      <w:proofErr w:type="spellEnd"/>
      <w:r w:rsidRPr="00547BF0">
        <w:rPr>
          <w:sz w:val="28"/>
          <w:szCs w:val="28"/>
        </w:rPr>
        <w:t>) отметка об электронной подписи;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</w:t>
      </w:r>
      <w:proofErr w:type="spellStart"/>
      <w:r w:rsidRPr="00547BF0">
        <w:rPr>
          <w:sz w:val="28"/>
          <w:szCs w:val="28"/>
        </w:rPr>
        <w:t>х</w:t>
      </w:r>
      <w:proofErr w:type="spellEnd"/>
      <w:r w:rsidRPr="00547BF0">
        <w:rPr>
          <w:sz w:val="28"/>
          <w:szCs w:val="28"/>
        </w:rPr>
        <w:t xml:space="preserve">) гриф согласования документа; 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ц</w:t>
      </w:r>
      <w:proofErr w:type="spellEnd"/>
      <w:r w:rsidRPr="00547BF0">
        <w:rPr>
          <w:sz w:val="28"/>
          <w:szCs w:val="28"/>
        </w:rPr>
        <w:t>) виза;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 ч) печать;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ш</w:t>
      </w:r>
      <w:proofErr w:type="spellEnd"/>
      <w:r w:rsidRPr="00547BF0">
        <w:rPr>
          <w:sz w:val="28"/>
          <w:szCs w:val="28"/>
        </w:rPr>
        <w:t xml:space="preserve">) отметка о </w:t>
      </w:r>
      <w:proofErr w:type="gramStart"/>
      <w:r w:rsidRPr="00547BF0">
        <w:rPr>
          <w:sz w:val="28"/>
          <w:szCs w:val="28"/>
        </w:rPr>
        <w:t>заверении копии</w:t>
      </w:r>
      <w:proofErr w:type="gramEnd"/>
      <w:r w:rsidRPr="00547BF0">
        <w:rPr>
          <w:sz w:val="28"/>
          <w:szCs w:val="28"/>
        </w:rPr>
        <w:t xml:space="preserve">; </w:t>
      </w:r>
      <w:proofErr w:type="spellStart"/>
      <w:r w:rsidRPr="00547BF0">
        <w:rPr>
          <w:sz w:val="28"/>
          <w:szCs w:val="28"/>
        </w:rPr>
        <w:t>щ</w:t>
      </w:r>
      <w:proofErr w:type="spellEnd"/>
      <w:r w:rsidRPr="00547BF0">
        <w:rPr>
          <w:sz w:val="28"/>
          <w:szCs w:val="28"/>
        </w:rPr>
        <w:t>) отметка об исполнителе;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э) отметка об исполнении документа и направлении его в дело; 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8"/>
          <w:szCs w:val="28"/>
        </w:rPr>
      </w:pPr>
      <w:proofErr w:type="spellStart"/>
      <w:r w:rsidRPr="00547BF0">
        <w:rPr>
          <w:sz w:val="28"/>
          <w:szCs w:val="28"/>
        </w:rPr>
        <w:t>ю</w:t>
      </w:r>
      <w:proofErr w:type="spellEnd"/>
      <w:r w:rsidRPr="00547BF0">
        <w:rPr>
          <w:sz w:val="28"/>
          <w:szCs w:val="28"/>
        </w:rPr>
        <w:t>) отметка о поступлении документа; я) ссылка на до</w:t>
      </w:r>
      <w:r>
        <w:rPr>
          <w:sz w:val="28"/>
          <w:szCs w:val="28"/>
        </w:rPr>
        <w:t>кумент.</w:t>
      </w:r>
    </w:p>
    <w:p w:rsidR="00E560B9" w:rsidRPr="00547BF0" w:rsidRDefault="00E560B9" w:rsidP="00D543FE">
      <w:pPr>
        <w:ind w:left="460" w:firstLine="249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10. Состав реквизитов документа определяется его видом и назначением.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11. Согласование документа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оформляется визой уполномоченного должностного лица органа местного самоуправления. Согласование документа, созданного в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с органами государственной власти, другими органами местного самоуправления и организациями оформляется грифом (листом) согласования, протоколом или письмом о согласовании.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IV. Требования  к организации документооборота </w:t>
      </w:r>
    </w:p>
    <w:p w:rsidR="00E560B9" w:rsidRPr="00AD25A2" w:rsidRDefault="00385FA9" w:rsidP="00D543FE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12. В документообороте </w:t>
      </w:r>
      <w:r w:rsidR="00385FA9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выделяются следующие документопотоки: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а) поступающая документация (входящая);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б) отправляемая документация (исходящая);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в)  внутренняя документация.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13. В </w:t>
      </w:r>
      <w:r w:rsidR="004B7C2B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доставка и отправка документов осуществляются средствами почтовой связи, фельдъегерской связи и электросвязи.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14. Документы, поступающие в </w:t>
      </w:r>
      <w:r w:rsidR="004B7C2B">
        <w:rPr>
          <w:sz w:val="28"/>
          <w:szCs w:val="28"/>
        </w:rPr>
        <w:t>Администрацию</w:t>
      </w:r>
      <w:r w:rsidRPr="00547BF0">
        <w:rPr>
          <w:sz w:val="28"/>
          <w:szCs w:val="28"/>
        </w:rPr>
        <w:t>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547BF0">
        <w:rPr>
          <w:sz w:val="28"/>
          <w:szCs w:val="28"/>
        </w:rPr>
        <w:t>16.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</w:t>
      </w:r>
      <w:proofErr w:type="gramStart"/>
      <w:r w:rsidRPr="00547BF0">
        <w:rPr>
          <w:sz w:val="28"/>
          <w:szCs w:val="28"/>
        </w:rPr>
        <w:t>.».</w:t>
      </w:r>
      <w:proofErr w:type="gramEnd"/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7BF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>Зарегистрированные документы передаются службой делопроизводства на рассмотрение руководителю органа местного самоуправления или по решению руководителя органа местного самоуправления его иным должностным лицам.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Документы или их копии с указаниями по исполнению (резолюциями) передаются </w:t>
      </w:r>
      <w:r w:rsidR="00EC0BF6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 xml:space="preserve"> исполнителям.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18. </w:t>
      </w:r>
      <w:proofErr w:type="gramStart"/>
      <w:r w:rsidRPr="00547BF0">
        <w:rPr>
          <w:sz w:val="28"/>
          <w:szCs w:val="28"/>
        </w:rPr>
        <w:t xml:space="preserve">Подлинник документа направляется </w:t>
      </w:r>
      <w:r w:rsidR="00EC0BF6">
        <w:rPr>
          <w:sz w:val="28"/>
          <w:szCs w:val="28"/>
        </w:rPr>
        <w:t>специалистам</w:t>
      </w:r>
      <w:r w:rsidRPr="00547BF0">
        <w:rPr>
          <w:sz w:val="28"/>
          <w:szCs w:val="28"/>
        </w:rPr>
        <w:t xml:space="preserve"> </w:t>
      </w:r>
      <w:r w:rsidR="00EC0BF6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ответственное за исполнение документа.</w:t>
      </w:r>
      <w:proofErr w:type="gramEnd"/>
      <w:r w:rsidRPr="00547BF0">
        <w:rPr>
          <w:sz w:val="28"/>
          <w:szCs w:val="28"/>
        </w:rPr>
        <w:t xml:space="preserve"> При наличии нескольких исполнителей подлинник документа передается </w:t>
      </w:r>
      <w:r w:rsidR="00EC0BF6">
        <w:rPr>
          <w:sz w:val="28"/>
          <w:szCs w:val="28"/>
        </w:rPr>
        <w:t>специалисту</w:t>
      </w:r>
      <w:r w:rsidRPr="00547BF0">
        <w:rPr>
          <w:sz w:val="28"/>
          <w:szCs w:val="28"/>
        </w:rPr>
        <w:t xml:space="preserve">, </w:t>
      </w:r>
      <w:proofErr w:type="gramStart"/>
      <w:r w:rsidRPr="00547BF0">
        <w:rPr>
          <w:sz w:val="28"/>
          <w:szCs w:val="28"/>
        </w:rPr>
        <w:t>являющееся</w:t>
      </w:r>
      <w:proofErr w:type="gramEnd"/>
      <w:r w:rsidRPr="00547BF0">
        <w:rPr>
          <w:sz w:val="28"/>
          <w:szCs w:val="28"/>
        </w:rPr>
        <w:t xml:space="preserve"> ответственным исполнителем, остальные получают копию документа.</w:t>
      </w:r>
    </w:p>
    <w:p w:rsidR="00EC0BF6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При обеспечении возможности доступа исполнителя к электронной копии документа в системе межведомственного электронного документооборота подлинник документа может оставаться в службе делопроизводства, если это установлено инструкцией по делопроизводству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19. Документы после их подписания руководителем </w:t>
      </w:r>
      <w:r w:rsidR="00EC0BF6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передаются </w:t>
      </w:r>
      <w:r w:rsidR="008241CF">
        <w:rPr>
          <w:sz w:val="28"/>
          <w:szCs w:val="28"/>
        </w:rPr>
        <w:t>управляющему делами</w:t>
      </w:r>
      <w:r w:rsidRPr="00547BF0">
        <w:rPr>
          <w:sz w:val="28"/>
          <w:szCs w:val="28"/>
        </w:rPr>
        <w:t xml:space="preserve"> для регистрации и отправки.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20. </w:t>
      </w:r>
      <w:r w:rsidR="008241CF">
        <w:rPr>
          <w:sz w:val="28"/>
          <w:szCs w:val="28"/>
        </w:rPr>
        <w:t>Управляющий делами</w:t>
      </w:r>
      <w:r w:rsidRPr="00547BF0">
        <w:rPr>
          <w:sz w:val="28"/>
          <w:szCs w:val="28"/>
        </w:rPr>
        <w:t xml:space="preserve">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21. Документы подлежат отправке в день их регистрации или на следующий рабочий день.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22.  Передача документов между </w:t>
      </w:r>
      <w:r w:rsidR="008241CF">
        <w:rPr>
          <w:sz w:val="28"/>
          <w:szCs w:val="28"/>
        </w:rPr>
        <w:t>специалистами администрации</w:t>
      </w:r>
      <w:r w:rsidRPr="00547BF0">
        <w:rPr>
          <w:sz w:val="28"/>
          <w:szCs w:val="28"/>
        </w:rPr>
        <w:t xml:space="preserve"> осуществляется через </w:t>
      </w:r>
      <w:r w:rsidR="008241CF">
        <w:rPr>
          <w:sz w:val="28"/>
          <w:szCs w:val="28"/>
        </w:rPr>
        <w:t>управляющего делами</w:t>
      </w:r>
      <w:r w:rsidRPr="00547BF0">
        <w:rPr>
          <w:sz w:val="28"/>
          <w:szCs w:val="28"/>
        </w:rPr>
        <w:t>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23. </w:t>
      </w:r>
      <w:r w:rsidR="008241CF">
        <w:rPr>
          <w:sz w:val="28"/>
          <w:szCs w:val="28"/>
        </w:rPr>
        <w:t>В администрации</w:t>
      </w:r>
      <w:r w:rsidRPr="00547BF0">
        <w:rPr>
          <w:sz w:val="28"/>
          <w:szCs w:val="28"/>
        </w:rPr>
        <w:t xml:space="preserve"> ведется учет поступающих, создаваемых и отправляемых документов. Данные о количестве документов обобщаются, анализируются и представляются руководителю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в установленном им порядке.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24. В целях учета и поиска документов в системе электронного документооборота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используются обязательные сведения о документах согласно приложению. В системе электронного документооборота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могут использоваться дополнительные сведения о документах.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V. Документальный фонд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25.  </w:t>
      </w:r>
      <w:r w:rsidR="005024C0">
        <w:rPr>
          <w:sz w:val="28"/>
          <w:szCs w:val="28"/>
        </w:rPr>
        <w:t>Админист</w:t>
      </w:r>
      <w:r w:rsidR="008241CF">
        <w:rPr>
          <w:sz w:val="28"/>
          <w:szCs w:val="28"/>
        </w:rPr>
        <w:t>рация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а)  формирует свой документальный фонд из образующихся в процессе его деятельности документов;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б) разрабатывает и утверждает по согласованию с   муниципальным архивом номенклатуру дел, образующихся в процессе его деятельности.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в) разрабатывает и утверждает альбом шаблонов унифицированных форм документов, создаваемых республиканским органом исполнительной власти.</w:t>
      </w:r>
    </w:p>
    <w:p w:rsidR="00E560B9" w:rsidRPr="00547BF0" w:rsidRDefault="00E560B9" w:rsidP="00D543FE">
      <w:pPr>
        <w:tabs>
          <w:tab w:val="left" w:pos="1134"/>
        </w:tabs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26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 xml:space="preserve">Формирование документального фонда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осуществляется </w:t>
      </w:r>
      <w:r w:rsidR="008241CF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 xml:space="preserve">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27. Номенклатура дел: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а) составляется </w:t>
      </w:r>
      <w:r w:rsidR="008241CF">
        <w:rPr>
          <w:sz w:val="28"/>
          <w:szCs w:val="28"/>
        </w:rPr>
        <w:t>управляющим делами</w:t>
      </w:r>
      <w:r w:rsidRPr="00547BF0">
        <w:rPr>
          <w:sz w:val="28"/>
          <w:szCs w:val="28"/>
        </w:rPr>
        <w:t>;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б) утверждается после ее согласования с центральной экспертной комиссией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руководителем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не позднее конца текущего года и вводится в действие с 1 января следующего года;</w:t>
      </w:r>
    </w:p>
    <w:p w:rsidR="00E560B9" w:rsidRPr="000E38EA" w:rsidRDefault="00E560B9" w:rsidP="00D543FE">
      <w:pPr>
        <w:tabs>
          <w:tab w:val="left" w:pos="720"/>
        </w:tabs>
        <w:jc w:val="both"/>
        <w:rPr>
          <w:sz w:val="28"/>
          <w:szCs w:val="28"/>
        </w:rPr>
      </w:pPr>
      <w:r w:rsidRPr="00547BF0">
        <w:rPr>
          <w:color w:val="000000"/>
          <w:sz w:val="28"/>
          <w:szCs w:val="28"/>
        </w:rPr>
        <w:t>в) один раз в 5 лет согласовывается  с муниципальным архивом</w:t>
      </w:r>
      <w:r w:rsidRPr="000E38EA">
        <w:rPr>
          <w:sz w:val="28"/>
          <w:szCs w:val="28"/>
        </w:rPr>
        <w:t xml:space="preserve">; </w:t>
      </w:r>
    </w:p>
    <w:p w:rsidR="00E560B9" w:rsidRPr="00547BF0" w:rsidRDefault="00E560B9" w:rsidP="00D543FE">
      <w:pPr>
        <w:jc w:val="both"/>
        <w:rPr>
          <w:color w:val="000000"/>
          <w:sz w:val="28"/>
          <w:szCs w:val="28"/>
        </w:rPr>
      </w:pPr>
      <w:r w:rsidRPr="00547BF0">
        <w:rPr>
          <w:color w:val="000000"/>
          <w:sz w:val="28"/>
          <w:szCs w:val="28"/>
        </w:rPr>
        <w:t>г) в случае изменения функций и структуры органа местного самоуправления подлежит согласованию с</w:t>
      </w:r>
      <w:r w:rsidRPr="00547BF0">
        <w:rPr>
          <w:sz w:val="28"/>
          <w:szCs w:val="28"/>
        </w:rPr>
        <w:t xml:space="preserve"> центральной экспертной комиссией органа местного самоуправления.</w:t>
      </w:r>
      <w:r w:rsidRPr="00547BF0">
        <w:rPr>
          <w:color w:val="FF0000"/>
          <w:sz w:val="28"/>
          <w:szCs w:val="28"/>
        </w:rPr>
        <w:t xml:space="preserve">  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2</w:t>
      </w:r>
      <w:r w:rsidR="008241CF">
        <w:rPr>
          <w:sz w:val="28"/>
          <w:szCs w:val="28"/>
        </w:rPr>
        <w:t>8</w:t>
      </w:r>
      <w:r w:rsidRPr="00547BF0">
        <w:rPr>
          <w:sz w:val="28"/>
          <w:szCs w:val="28"/>
        </w:rPr>
        <w:t>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E560B9" w:rsidRPr="00547BF0" w:rsidRDefault="008241CF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E560B9" w:rsidRPr="00547BF0">
        <w:rPr>
          <w:sz w:val="28"/>
          <w:szCs w:val="28"/>
        </w:rPr>
        <w:t xml:space="preserve">. Дела со дня их формирования до передачи в архив органа местного самоуправления или на уничтожение хранятся в </w:t>
      </w:r>
      <w:r>
        <w:rPr>
          <w:sz w:val="28"/>
          <w:szCs w:val="28"/>
        </w:rPr>
        <w:t>администрации</w:t>
      </w:r>
      <w:r w:rsidR="00E560B9" w:rsidRPr="00547BF0">
        <w:rPr>
          <w:sz w:val="28"/>
          <w:szCs w:val="28"/>
        </w:rPr>
        <w:t xml:space="preserve"> по месту их формирования.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0</w:t>
      </w:r>
      <w:r w:rsidRPr="00547BF0">
        <w:rPr>
          <w:sz w:val="28"/>
          <w:szCs w:val="28"/>
        </w:rPr>
        <w:t xml:space="preserve">. Дела выдаются во временное пользование сотрудникам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на срок, определяемый руководителем </w:t>
      </w:r>
      <w:r w:rsidR="008241CF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и после его истечения подлежат возврату.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Государственным органам и иным организациям дела выдаются на основании их письменных запросов с разрешения руководителя  органа местного самоуправления или </w:t>
      </w:r>
      <w:r w:rsidR="008241CF">
        <w:rPr>
          <w:sz w:val="28"/>
          <w:szCs w:val="28"/>
        </w:rPr>
        <w:t>управляющего делами</w:t>
      </w:r>
      <w:r w:rsidRPr="00547BF0">
        <w:rPr>
          <w:sz w:val="28"/>
          <w:szCs w:val="28"/>
        </w:rPr>
        <w:t>, курирующего вопросы делопроизводства.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1</w:t>
      </w:r>
      <w:r w:rsidRPr="00547BF0">
        <w:rPr>
          <w:sz w:val="28"/>
          <w:szCs w:val="28"/>
        </w:rPr>
        <w:t>. Изъятие документов из дел постоянного хранения допускается в исключительных случаях и производится с разрешения руководителя органа местного самоуправления с оставлением в деле копии документа, заверенной в установленном порядке, и акта о причинах выдачи подлинника.</w:t>
      </w:r>
    </w:p>
    <w:p w:rsidR="00E560B9" w:rsidRPr="00547BF0" w:rsidRDefault="00E560B9" w:rsidP="008241CF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8241CF">
        <w:rPr>
          <w:sz w:val="28"/>
          <w:szCs w:val="28"/>
        </w:rPr>
        <w:t>2</w:t>
      </w:r>
      <w:r w:rsidRPr="00547BF0">
        <w:rPr>
          <w:sz w:val="28"/>
          <w:szCs w:val="28"/>
        </w:rPr>
        <w:t xml:space="preserve">. Дела постоянного и временного (свыше 10 лет) срока хранения передаются в архив органа местного самоуправления  не ранее чем через 1 год и не позднее чем через 3 года после завершения дел службой делопроизводства. Передача дел в архив органа местного самоуправления производится на основании описей дел постоянного и временного (свыше 10 лет) срока хранения и дел по личному составу, формируемых </w:t>
      </w:r>
      <w:r w:rsidR="00904AC9">
        <w:rPr>
          <w:sz w:val="28"/>
          <w:szCs w:val="28"/>
        </w:rPr>
        <w:t>админист</w:t>
      </w:r>
      <w:bookmarkStart w:id="0" w:name="_GoBack"/>
      <w:bookmarkEnd w:id="0"/>
      <w:r w:rsidR="005024C0">
        <w:rPr>
          <w:sz w:val="28"/>
          <w:szCs w:val="28"/>
        </w:rPr>
        <w:t>рацией.</w:t>
      </w:r>
      <w:r w:rsidRPr="00547BF0">
        <w:rPr>
          <w:sz w:val="28"/>
          <w:szCs w:val="28"/>
        </w:rPr>
        <w:t xml:space="preserve"> Дела временного (до 10 лет включительно) срока хранения в архив органов местного самоуправления</w:t>
      </w:r>
      <w:r>
        <w:rPr>
          <w:sz w:val="28"/>
          <w:szCs w:val="28"/>
        </w:rPr>
        <w:t xml:space="preserve"> </w:t>
      </w:r>
      <w:r w:rsidRPr="00547BF0">
        <w:rPr>
          <w:sz w:val="28"/>
          <w:szCs w:val="28"/>
        </w:rPr>
        <w:t>не передаются и подлежат уничтожению в установленном порядке п</w:t>
      </w:r>
      <w:r>
        <w:rPr>
          <w:sz w:val="28"/>
          <w:szCs w:val="28"/>
        </w:rPr>
        <w:t>о истечении срока их хранения.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3</w:t>
      </w:r>
      <w:r w:rsidRPr="00547BF0">
        <w:rPr>
          <w:sz w:val="28"/>
          <w:szCs w:val="28"/>
        </w:rPr>
        <w:t>. Основой составления описей дел постоянного и временного (свыше 10 лет) хранения является номенклатура дел.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4</w:t>
      </w:r>
      <w:r w:rsidRPr="00547BF0">
        <w:rPr>
          <w:sz w:val="28"/>
          <w:szCs w:val="28"/>
        </w:rPr>
        <w:t xml:space="preserve">. Порядок составления номенклатуры дел и описей дел, формирования и оформления дел, а также уничтожения дел временного хранения 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определяется Управлением по делам архивов Республики Башкортостан.</w:t>
      </w:r>
    </w:p>
    <w:p w:rsidR="00E560B9" w:rsidRPr="00547BF0" w:rsidRDefault="00E560B9" w:rsidP="00D543FE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3</w:t>
      </w:r>
      <w:r w:rsidR="005024C0">
        <w:rPr>
          <w:sz w:val="28"/>
          <w:szCs w:val="28"/>
        </w:rPr>
        <w:t>5</w:t>
      </w:r>
      <w:r w:rsidRPr="00547BF0">
        <w:rPr>
          <w:sz w:val="28"/>
          <w:szCs w:val="28"/>
        </w:rPr>
        <w:t xml:space="preserve">. После истечения срока  хранения  документов в архиве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 дела постоянного хранения  передаются в  муниципальный архив.</w:t>
      </w:r>
    </w:p>
    <w:p w:rsidR="00E560B9" w:rsidRPr="00547BF0" w:rsidRDefault="00E560B9" w:rsidP="005024C0">
      <w:pPr>
        <w:jc w:val="both"/>
        <w:rPr>
          <w:sz w:val="28"/>
          <w:szCs w:val="28"/>
        </w:rPr>
      </w:pPr>
      <w:r w:rsidRPr="00547BF0">
        <w:rPr>
          <w:sz w:val="28"/>
          <w:szCs w:val="28"/>
        </w:rPr>
        <w:t>3</w:t>
      </w:r>
      <w:r w:rsidR="005024C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47BF0">
        <w:rPr>
          <w:sz w:val="28"/>
          <w:szCs w:val="28"/>
        </w:rPr>
        <w:t>Органы местного самоуправления формируют и содержат муниципальный архив, включая хранение архивных фондов поселений.</w:t>
      </w:r>
    </w:p>
    <w:p w:rsidR="00E560B9" w:rsidRPr="00547BF0" w:rsidRDefault="00E560B9" w:rsidP="00D543FE">
      <w:pPr>
        <w:ind w:firstLine="540"/>
        <w:jc w:val="both"/>
        <w:rPr>
          <w:sz w:val="28"/>
          <w:szCs w:val="28"/>
        </w:rPr>
      </w:pPr>
    </w:p>
    <w:p w:rsidR="00E560B9" w:rsidRPr="00AD25A2" w:rsidRDefault="00E560B9" w:rsidP="00D543FE">
      <w:pPr>
        <w:jc w:val="both"/>
        <w:outlineLvl w:val="1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>VI. Особенности работы с электронными документами</w:t>
      </w:r>
    </w:p>
    <w:p w:rsidR="00E560B9" w:rsidRPr="00AD25A2" w:rsidRDefault="00E560B9" w:rsidP="00D543FE">
      <w:pPr>
        <w:jc w:val="both"/>
        <w:rPr>
          <w:b/>
          <w:sz w:val="28"/>
          <w:szCs w:val="28"/>
        </w:rPr>
      </w:pPr>
      <w:r w:rsidRPr="00AD25A2">
        <w:rPr>
          <w:b/>
          <w:sz w:val="28"/>
          <w:szCs w:val="28"/>
        </w:rPr>
        <w:t xml:space="preserve">в </w:t>
      </w:r>
      <w:r w:rsidR="005024C0">
        <w:rPr>
          <w:b/>
          <w:sz w:val="28"/>
          <w:szCs w:val="28"/>
        </w:rPr>
        <w:t>Администрации</w:t>
      </w:r>
    </w:p>
    <w:p w:rsidR="00E560B9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создаются, обрабатываются и хранятся в системе межведомственного электронного документооборота.</w:t>
      </w:r>
    </w:p>
    <w:p w:rsidR="00E560B9" w:rsidRPr="000E38EA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8EA">
        <w:rPr>
          <w:sz w:val="28"/>
          <w:szCs w:val="28"/>
        </w:rPr>
        <w:t>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 xml:space="preserve"> 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Состав электронных документов, создаваемых в </w:t>
      </w:r>
      <w:r w:rsidR="005024C0">
        <w:rPr>
          <w:sz w:val="28"/>
          <w:szCs w:val="28"/>
        </w:rPr>
        <w:t>Администрации</w:t>
      </w:r>
      <w:r w:rsidRPr="00547BF0">
        <w:rPr>
          <w:sz w:val="28"/>
          <w:szCs w:val="28"/>
        </w:rPr>
        <w:t>, устанавливается разрабатываемым на основе рекомендаций Федерального архивного агентства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органов местного самоуправления.</w:t>
      </w:r>
    </w:p>
    <w:p w:rsidR="00E560B9" w:rsidRPr="000E38EA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</w:t>
      </w:r>
      <w:r>
        <w:rPr>
          <w:sz w:val="28"/>
          <w:szCs w:val="28"/>
        </w:rPr>
        <w:t xml:space="preserve"> </w:t>
      </w:r>
      <w:r w:rsidRPr="00547BF0">
        <w:rPr>
          <w:sz w:val="28"/>
          <w:szCs w:val="28"/>
        </w:rPr>
        <w:t xml:space="preserve">органов местного самоуправления, утверждается его руководителем по согласованию </w:t>
      </w:r>
      <w:r w:rsidRPr="000E38EA">
        <w:rPr>
          <w:sz w:val="28"/>
          <w:szCs w:val="28"/>
        </w:rPr>
        <w:t>с Экспертно-проверочной комиссией Управления по делам архивов Республики Башкортостан и организатором межведомственного электронного документооборота в Республике Башкортостан.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 системе межведомственного электронного документооборота могут использоваться способы подтверждения действий с электронными документами, предусмотренные Федеральным законом "Об электронной подписи".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документы, направляемые в органы государственной власти Республики Башкортостан, органы местного самоуправления Республики Башкортостан, а также иным участникам системы межведомственного электронного документооборота, подписываются усиленной квалифицированной электронной подписью должностного лица республиканского органа исполнительной власти в соответствии с Федеральным законом "Об электронной подписи" с наложением штампа времени.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Получение и отправка электронных документов осуществляются службой делопроизводства.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После получения электронных документов, подписанных электронной подписью, служба делопроизводства осуществляет проверку действительности электронной подписи.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lastRenderedPageBreak/>
        <w:t>После включения электронных документов в систему межведомственного электронного документооборота формируются регистрационно-учетные данные о документе, обеспечивающие управление им, в том числе его поиск, доступ к документу, контроль, хранение, использование и другие данные.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Документы, создаваемые в органе местного самоуправления и (или) поступившие в него на бумажном носителе, регистрируются в системе межведомственного электронного документооборота с созданием в ней электронной копии такого документа.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Регистрация и учет электронных документов осуществляются в системе межведомственного электронного документооборота.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формируются в электронные дела в соответствии с номенклатурой дел.</w:t>
      </w: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В номенклатуре дел указывается, что дело ведется в электронной форме (отмечается в заголовке дела или в графе «Примечание»),</w:t>
      </w:r>
    </w:p>
    <w:p w:rsidR="00E560B9" w:rsidRPr="00547BF0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Электронные документы после их исполнения или отправки подлежат хранению в установленном порядке в системе межведомственного электронного документооборота в течение сроков, предусмотренных для аналогичных документов на бумажном носителе.</w:t>
      </w:r>
    </w:p>
    <w:p w:rsidR="00E560B9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50</w:t>
      </w:r>
      <w:r w:rsidRPr="00547BF0">
        <w:rPr>
          <w:sz w:val="28"/>
          <w:szCs w:val="28"/>
        </w:rPr>
        <w:t>.После истечения сроков, установленных для хранения электронных документов, они подлежат уничтожению на основании акта, утвержденного руководителем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30"/>
          <w:szCs w:val="30"/>
        </w:rPr>
      </w:pPr>
      <w:r w:rsidRPr="00547BF0">
        <w:rPr>
          <w:sz w:val="28"/>
          <w:szCs w:val="28"/>
        </w:rPr>
        <w:br w:type="page"/>
      </w:r>
      <w:r w:rsidRPr="00547BF0">
        <w:rPr>
          <w:sz w:val="30"/>
          <w:szCs w:val="30"/>
        </w:rPr>
        <w:lastRenderedPageBreak/>
        <w:t xml:space="preserve"> 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 xml:space="preserve">Приложение к правилам делопроизводства </w:t>
      </w:r>
    </w:p>
    <w:p w:rsidR="00E560B9" w:rsidRPr="00547BF0" w:rsidRDefault="00E560B9" w:rsidP="00F31E30">
      <w:pPr>
        <w:pStyle w:val="2"/>
        <w:shd w:val="clear" w:color="auto" w:fill="auto"/>
        <w:spacing w:before="0" w:after="0" w:line="240" w:lineRule="auto"/>
        <w:ind w:left="4640" w:right="40" w:firstLine="0"/>
        <w:jc w:val="center"/>
        <w:rPr>
          <w:sz w:val="28"/>
          <w:szCs w:val="28"/>
        </w:rPr>
      </w:pPr>
    </w:p>
    <w:p w:rsidR="00E560B9" w:rsidRPr="00547BF0" w:rsidRDefault="00E560B9" w:rsidP="00F31E30">
      <w:pPr>
        <w:pStyle w:val="2"/>
        <w:shd w:val="clear" w:color="auto" w:fill="auto"/>
        <w:spacing w:before="0" w:after="0" w:line="240" w:lineRule="auto"/>
        <w:ind w:right="40" w:firstLine="0"/>
        <w:jc w:val="center"/>
        <w:rPr>
          <w:sz w:val="28"/>
          <w:szCs w:val="28"/>
        </w:rPr>
      </w:pPr>
      <w:r w:rsidRPr="00547BF0">
        <w:rPr>
          <w:sz w:val="28"/>
          <w:szCs w:val="28"/>
        </w:rPr>
        <w:t>ПЕРЕЧЕНЬ</w:t>
      </w:r>
    </w:p>
    <w:p w:rsidR="00E560B9" w:rsidRDefault="00E560B9" w:rsidP="00F31E30">
      <w:pPr>
        <w:pStyle w:val="2"/>
        <w:shd w:val="clear" w:color="auto" w:fill="auto"/>
        <w:spacing w:before="0" w:after="0" w:line="240" w:lineRule="auto"/>
        <w:ind w:right="40" w:firstLine="0"/>
        <w:jc w:val="center"/>
        <w:rPr>
          <w:sz w:val="28"/>
          <w:szCs w:val="28"/>
        </w:rPr>
      </w:pPr>
      <w:r w:rsidRPr="00547BF0">
        <w:rPr>
          <w:sz w:val="28"/>
          <w:szCs w:val="28"/>
        </w:rPr>
        <w:t>обязательных сведений о документах, используемых в целях их учета и поиска в системе электронного документооборота</w:t>
      </w:r>
    </w:p>
    <w:p w:rsidR="00E560B9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</w:p>
    <w:p w:rsidR="00E560B9" w:rsidRPr="00547BF0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681"/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Адресант (автор)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Адресат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Должность, фамилия и инициалы лица, подписавшего документ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Наименование вида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Дата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Регистрационный номер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Дата поступления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Регистрационный номер входящего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 связанных документах (наименование вида документа, дата, регистрационный номер, тип связи)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Заголовок к тексту (краткое содержание документа)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Индекс дела по номенклатуре дел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 переадресации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79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Количество листов основного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Отметка о приложениях (количество приложений, общее количество листов приложений)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  <w:tab w:val="left" w:pos="903"/>
        </w:tabs>
        <w:spacing w:before="0" w:after="0" w:line="240" w:lineRule="auto"/>
        <w:ind w:left="20" w:right="4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Указания по исполнению документа (исполнитель, поручение, дата исполнения)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Отметка о контроле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Гриф ограничения доступа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7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Сведения об электронной подписи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66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Проверка электронной подписи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85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Подразделение - ответственный исполнитель документа</w:t>
      </w:r>
    </w:p>
    <w:p w:rsidR="00E560B9" w:rsidRPr="00547BF0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9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8"/>
          <w:szCs w:val="28"/>
        </w:rPr>
      </w:pPr>
      <w:r w:rsidRPr="00547BF0">
        <w:rPr>
          <w:sz w:val="28"/>
          <w:szCs w:val="28"/>
        </w:rPr>
        <w:t>Файлы электронного документа (количество и имена файлов)».</w:t>
      </w: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Pr="002653DB" w:rsidRDefault="00E560B9" w:rsidP="00D543FE">
      <w:pPr>
        <w:jc w:val="both"/>
        <w:rPr>
          <w:sz w:val="30"/>
          <w:szCs w:val="30"/>
        </w:rPr>
      </w:pPr>
    </w:p>
    <w:p w:rsidR="00E560B9" w:rsidRPr="001A6596" w:rsidRDefault="00E560B9" w:rsidP="00D543FE">
      <w:pPr>
        <w:jc w:val="both"/>
        <w:rPr>
          <w:sz w:val="28"/>
          <w:szCs w:val="28"/>
        </w:rPr>
      </w:pPr>
    </w:p>
    <w:p w:rsidR="00A77E81" w:rsidRDefault="00A77E81" w:rsidP="00D543FE">
      <w:pPr>
        <w:jc w:val="both"/>
        <w:rPr>
          <w:sz w:val="24"/>
          <w:szCs w:val="24"/>
        </w:rPr>
      </w:pPr>
    </w:p>
    <w:p w:rsidR="00A77E81" w:rsidRPr="00FB1F55" w:rsidRDefault="00A77E81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DA5"/>
    <w:multiLevelType w:val="multilevel"/>
    <w:tmpl w:val="9F46EE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213255A"/>
    <w:multiLevelType w:val="hybridMultilevel"/>
    <w:tmpl w:val="020A7758"/>
    <w:lvl w:ilvl="0" w:tplc="C958B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0C30C2"/>
    <w:rsid w:val="001470D0"/>
    <w:rsid w:val="00185CC4"/>
    <w:rsid w:val="001B7793"/>
    <w:rsid w:val="001D4BED"/>
    <w:rsid w:val="00236D45"/>
    <w:rsid w:val="00261F3F"/>
    <w:rsid w:val="002E2893"/>
    <w:rsid w:val="002E4467"/>
    <w:rsid w:val="00362739"/>
    <w:rsid w:val="00385FA9"/>
    <w:rsid w:val="00386557"/>
    <w:rsid w:val="003A7DB6"/>
    <w:rsid w:val="003D282E"/>
    <w:rsid w:val="003F7439"/>
    <w:rsid w:val="00432540"/>
    <w:rsid w:val="004A1B02"/>
    <w:rsid w:val="004B733E"/>
    <w:rsid w:val="004B7C2B"/>
    <w:rsid w:val="004F468A"/>
    <w:rsid w:val="005024C0"/>
    <w:rsid w:val="00514C67"/>
    <w:rsid w:val="005640D9"/>
    <w:rsid w:val="005A70CE"/>
    <w:rsid w:val="005D46A0"/>
    <w:rsid w:val="00606E06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41CF"/>
    <w:rsid w:val="00904AC9"/>
    <w:rsid w:val="0093611C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543FE"/>
    <w:rsid w:val="00DF51B3"/>
    <w:rsid w:val="00E41564"/>
    <w:rsid w:val="00E560B9"/>
    <w:rsid w:val="00E70FA3"/>
    <w:rsid w:val="00E86088"/>
    <w:rsid w:val="00E9413F"/>
    <w:rsid w:val="00EC0BF6"/>
    <w:rsid w:val="00F31B7B"/>
    <w:rsid w:val="00F31E30"/>
    <w:rsid w:val="00F8234E"/>
    <w:rsid w:val="00FA5FA7"/>
    <w:rsid w:val="00FB6494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  <w:style w:type="character" w:styleId="ac">
    <w:name w:val="Hyperlink"/>
    <w:basedOn w:val="a0"/>
    <w:rsid w:val="00185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2668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2015-10-21T09:15:00Z</cp:lastPrinted>
  <dcterms:created xsi:type="dcterms:W3CDTF">2017-02-17T04:31:00Z</dcterms:created>
  <dcterms:modified xsi:type="dcterms:W3CDTF">2017-05-24T06:10:00Z</dcterms:modified>
</cp:coreProperties>
</file>