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3F" w:rsidRDefault="00ED193F" w:rsidP="00ED193F">
      <w:pPr>
        <w:pStyle w:val="9"/>
      </w:pPr>
    </w:p>
    <w:tbl>
      <w:tblPr>
        <w:tblW w:w="12768" w:type="dxa"/>
        <w:jc w:val="center"/>
        <w:tblInd w:w="-781" w:type="dxa"/>
        <w:tblBorders>
          <w:bottom w:val="double" w:sz="6" w:space="0" w:color="auto"/>
        </w:tblBorders>
        <w:tblLayout w:type="fixed"/>
        <w:tblCellMar>
          <w:left w:w="70" w:type="dxa"/>
          <w:right w:w="70" w:type="dxa"/>
        </w:tblCellMar>
        <w:tblLook w:val="0000"/>
      </w:tblPr>
      <w:tblGrid>
        <w:gridCol w:w="5487"/>
        <w:gridCol w:w="1980"/>
        <w:gridCol w:w="5301"/>
      </w:tblGrid>
      <w:tr w:rsidR="00ED193F" w:rsidTr="000C1906">
        <w:trPr>
          <w:trHeight w:val="1791"/>
          <w:jc w:val="center"/>
        </w:trPr>
        <w:tc>
          <w:tcPr>
            <w:tcW w:w="5487" w:type="dxa"/>
            <w:tcBorders>
              <w:top w:val="nil"/>
              <w:left w:val="nil"/>
              <w:bottom w:val="double" w:sz="12" w:space="0" w:color="auto"/>
              <w:right w:val="nil"/>
            </w:tcBorders>
          </w:tcPr>
          <w:p w:rsidR="00ED193F" w:rsidRDefault="00ED193F" w:rsidP="00ED193F">
            <w:pPr>
              <w:jc w:val="center"/>
              <w:rPr>
                <w:rFonts w:ascii="ER Bukinist Bashkir" w:hAnsi="ER Bukinist Bashkir"/>
                <w:b/>
                <w:sz w:val="18"/>
              </w:rPr>
            </w:pPr>
            <w:proofErr w:type="spellStart"/>
            <w:proofErr w:type="gramStart"/>
            <w:r>
              <w:rPr>
                <w:rFonts w:ascii="ER Bukinist Bashkir" w:hAnsi="ER Bukinist Bashkir"/>
                <w:b/>
                <w:sz w:val="18"/>
              </w:rPr>
              <w:t>Баш</w:t>
            </w:r>
            <w:proofErr w:type="gramEnd"/>
            <w:r>
              <w:rPr>
                <w:rFonts w:ascii="ER Bukinist Bashkir" w:hAnsi="ER Bukinist Bashkir"/>
                <w:b/>
                <w:sz w:val="18"/>
              </w:rPr>
              <w:t>ҡортостан</w:t>
            </w:r>
            <w:proofErr w:type="spellEnd"/>
            <w:r>
              <w:rPr>
                <w:rFonts w:ascii="ER Bukinist Bashkir" w:hAnsi="ER Bukinist Bashkir"/>
                <w:b/>
                <w:sz w:val="18"/>
              </w:rPr>
              <w:t xml:space="preserve"> </w:t>
            </w:r>
            <w:proofErr w:type="spellStart"/>
            <w:r>
              <w:rPr>
                <w:rFonts w:ascii="ER Bukinist Bashkir" w:hAnsi="ER Bukinist Bashkir"/>
                <w:b/>
                <w:sz w:val="18"/>
              </w:rPr>
              <w:t>Республикаһы</w:t>
            </w:r>
            <w:proofErr w:type="spellEnd"/>
          </w:p>
          <w:p w:rsidR="00ED193F" w:rsidRDefault="00ED193F" w:rsidP="00ED193F">
            <w:pPr>
              <w:jc w:val="center"/>
              <w:rPr>
                <w:rFonts w:ascii="ER Bukinist Bashkir" w:hAnsi="ER Bukinist Bashkir"/>
                <w:b/>
                <w:sz w:val="18"/>
              </w:rPr>
            </w:pPr>
            <w:r>
              <w:rPr>
                <w:rFonts w:ascii="ER Bukinist Bashkir" w:hAnsi="ER Bukinist Bashkir"/>
                <w:b/>
                <w:sz w:val="18"/>
              </w:rPr>
              <w:t>Шаран районы</w:t>
            </w:r>
          </w:p>
          <w:p w:rsidR="00ED193F" w:rsidRDefault="00ED193F" w:rsidP="00ED193F">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ED193F" w:rsidRDefault="00ED193F" w:rsidP="00ED193F">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ED193F" w:rsidRDefault="00ED193F" w:rsidP="00ED193F">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Советы</w:t>
            </w:r>
          </w:p>
          <w:p w:rsidR="00ED193F" w:rsidRDefault="00ED193F" w:rsidP="00ED193F">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ED193F" w:rsidRDefault="00ED193F" w:rsidP="00ED193F">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tcPr>
          <w:p w:rsidR="00ED193F" w:rsidRDefault="00ED193F" w:rsidP="00ED193F">
            <w:pPr>
              <w:jc w:val="center"/>
            </w:pPr>
            <w:r>
              <w:rPr>
                <w:noProof/>
                <w:sz w:val="22"/>
                <w:szCs w:val="22"/>
              </w:rPr>
              <w:drawing>
                <wp:inline distT="0" distB="0" distL="0" distR="0">
                  <wp:extent cx="1128814" cy="1118681"/>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5" cstate="print"/>
                          <a:srcRect/>
                          <a:stretch>
                            <a:fillRect/>
                          </a:stretch>
                        </pic:blipFill>
                        <pic:spPr bwMode="auto">
                          <a:xfrm>
                            <a:off x="0" y="0"/>
                            <a:ext cx="1129039" cy="1118904"/>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tcPr>
          <w:p w:rsidR="00ED193F" w:rsidRDefault="00ED193F" w:rsidP="00ED193F">
            <w:pPr>
              <w:jc w:val="center"/>
              <w:rPr>
                <w:rFonts w:ascii="ER Bukinist Bashkir" w:hAnsi="ER Bukinist Bashkir"/>
                <w:b/>
                <w:sz w:val="18"/>
              </w:rPr>
            </w:pPr>
            <w:r>
              <w:rPr>
                <w:rFonts w:ascii="ER Bukinist Bashkir" w:hAnsi="ER Bukinist Bashkir"/>
                <w:b/>
                <w:sz w:val="18"/>
              </w:rPr>
              <w:t>Республика Башкортостан</w:t>
            </w:r>
          </w:p>
          <w:p w:rsidR="00ED193F" w:rsidRDefault="00ED193F" w:rsidP="00ED193F">
            <w:pPr>
              <w:jc w:val="center"/>
              <w:rPr>
                <w:rFonts w:ascii="ER Bukinist Bashkir" w:hAnsi="ER Bukinist Bashkir"/>
                <w:b/>
                <w:sz w:val="18"/>
              </w:rPr>
            </w:pPr>
            <w:r>
              <w:rPr>
                <w:rFonts w:ascii="ER Bukinist Bashkir" w:hAnsi="ER Bukinist Bashkir"/>
                <w:b/>
                <w:sz w:val="18"/>
              </w:rPr>
              <w:t>муниципальный район</w:t>
            </w:r>
          </w:p>
          <w:p w:rsidR="00ED193F" w:rsidRDefault="00ED193F" w:rsidP="00ED193F">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ED193F" w:rsidRDefault="00ED193F" w:rsidP="00ED193F">
            <w:pPr>
              <w:jc w:val="center"/>
              <w:rPr>
                <w:rFonts w:ascii="ER Bukinist Bashkir" w:hAnsi="ER Bukinist Bashkir"/>
                <w:b/>
                <w:sz w:val="18"/>
              </w:rPr>
            </w:pPr>
            <w:r>
              <w:rPr>
                <w:rFonts w:ascii="ER Bukinist Bashkir" w:hAnsi="ER Bukinist Bashkir"/>
                <w:b/>
                <w:sz w:val="18"/>
              </w:rPr>
              <w:t>Совет сельского поселения</w:t>
            </w:r>
          </w:p>
          <w:p w:rsidR="00ED193F" w:rsidRDefault="00ED193F" w:rsidP="00ED193F">
            <w:pPr>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ED193F" w:rsidRDefault="00ED193F" w:rsidP="00ED193F">
            <w:pPr>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ED193F" w:rsidRDefault="00ED193F" w:rsidP="00ED193F">
            <w:pPr>
              <w:jc w:val="center"/>
              <w:rPr>
                <w:rFonts w:ascii="ER Bukinist Bashkir" w:hAnsi="ER Bukinist Bashkir"/>
                <w:sz w:val="18"/>
              </w:rPr>
            </w:pPr>
            <w:r>
              <w:rPr>
                <w:rFonts w:ascii="ER Bukinist Bashkir" w:hAnsi="ER Bukinist Bashkir"/>
                <w:bCs/>
                <w:sz w:val="18"/>
              </w:rPr>
              <w:t>тел.(34769) 2-44-48</w:t>
            </w:r>
          </w:p>
        </w:tc>
      </w:tr>
    </w:tbl>
    <w:p w:rsidR="00ED193F" w:rsidRDefault="00ED193F" w:rsidP="00ED193F">
      <w:pPr>
        <w:pStyle w:val="9"/>
        <w:rPr>
          <w:rFonts w:ascii="ER Bukinist Bashkir" w:hAnsi="ER Bukinist Bashkir"/>
          <w:sz w:val="28"/>
        </w:rPr>
      </w:pPr>
    </w:p>
    <w:p w:rsidR="00ED193F" w:rsidRDefault="00ED193F" w:rsidP="00ED193F">
      <w:pPr>
        <w:pStyle w:val="9"/>
        <w:rPr>
          <w:rFonts w:ascii="ER Bukinist Bashkir" w:hAnsi="ER Bukinist Bashkir"/>
          <w:sz w:val="28"/>
        </w:rPr>
      </w:pPr>
      <w:proofErr w:type="spellStart"/>
      <w:r w:rsidRPr="002D09A7">
        <w:rPr>
          <w:rFonts w:ascii="ER Bukinist Bashkir" w:hAnsi="ER Bukinist Bashkir"/>
          <w:sz w:val="28"/>
        </w:rPr>
        <w:t>ҠАРАР</w:t>
      </w:r>
      <w:proofErr w:type="spellEnd"/>
      <w:r w:rsidRPr="002D09A7">
        <w:rPr>
          <w:rFonts w:ascii="ER Bukinist Bashkir" w:hAnsi="ER Bukinist Bashkir"/>
          <w:sz w:val="28"/>
        </w:rPr>
        <w:t xml:space="preserve">     </w:t>
      </w:r>
      <w:r>
        <w:rPr>
          <w:rFonts w:ascii="ER Bukinist Bashkir" w:hAnsi="ER Bukinist Bashkir"/>
          <w:sz w:val="28"/>
        </w:rPr>
        <w:t xml:space="preserve">          </w:t>
      </w:r>
      <w:r w:rsidRPr="002D09A7">
        <w:rPr>
          <w:rFonts w:ascii="ER Bukinist Bashkir" w:hAnsi="ER Bukinist Bashkir"/>
          <w:sz w:val="28"/>
        </w:rPr>
        <w:t xml:space="preserve">                    </w:t>
      </w:r>
      <w:r>
        <w:rPr>
          <w:rFonts w:ascii="ER Bukinist Bashkir" w:hAnsi="ER Bukinist Bashkir"/>
          <w:sz w:val="28"/>
        </w:rPr>
        <w:t xml:space="preserve">               </w:t>
      </w:r>
      <w:r w:rsidRPr="002D09A7">
        <w:rPr>
          <w:rFonts w:ascii="ER Bukinist Bashkir" w:hAnsi="ER Bukinist Bashkir"/>
          <w:sz w:val="28"/>
        </w:rPr>
        <w:t xml:space="preserve">    РЕШЕНИЕ</w:t>
      </w:r>
    </w:p>
    <w:p w:rsidR="00ED193F" w:rsidRPr="009956CE" w:rsidRDefault="00ED193F" w:rsidP="00ED193F">
      <w:pPr>
        <w:rPr>
          <w:sz w:val="28"/>
          <w:szCs w:val="28"/>
        </w:rPr>
      </w:pPr>
    </w:p>
    <w:p w:rsidR="00ED193F" w:rsidRPr="009956CE" w:rsidRDefault="00ED193F" w:rsidP="00ED193F">
      <w:pPr>
        <w:pStyle w:val="ConsPlusTitle"/>
        <w:jc w:val="center"/>
        <w:rPr>
          <w:rFonts w:ascii="Times New Roman" w:hAnsi="Times New Roman" w:cs="Times New Roman"/>
          <w:sz w:val="28"/>
          <w:szCs w:val="28"/>
        </w:rPr>
      </w:pPr>
      <w:r w:rsidRPr="009956CE">
        <w:rPr>
          <w:rFonts w:ascii="Times New Roman" w:hAnsi="Times New Roman" w:cs="Times New Roman"/>
          <w:sz w:val="28"/>
          <w:szCs w:val="28"/>
        </w:rPr>
        <w:t>Об утверждении Плана мероприятий по реализации основных положений</w:t>
      </w:r>
    </w:p>
    <w:p w:rsidR="00ED193F" w:rsidRPr="009956CE" w:rsidRDefault="00ED193F" w:rsidP="00ED193F">
      <w:pPr>
        <w:pStyle w:val="ConsPlusTitle"/>
        <w:jc w:val="center"/>
        <w:rPr>
          <w:rFonts w:ascii="Times New Roman" w:hAnsi="Times New Roman" w:cs="Times New Roman"/>
          <w:sz w:val="28"/>
          <w:szCs w:val="28"/>
        </w:rPr>
      </w:pPr>
      <w:r w:rsidRPr="009956CE">
        <w:rPr>
          <w:rFonts w:ascii="Times New Roman" w:hAnsi="Times New Roman" w:cs="Times New Roman"/>
          <w:sz w:val="28"/>
          <w:szCs w:val="28"/>
        </w:rPr>
        <w:t xml:space="preserve">Послания Главы Республики Башкортостан депутатам Государственного Собрания - Курултая Республики Башкортостан на 2016 год по сельскому поселению Мичуринский сельсовет муниципального района </w:t>
      </w:r>
      <w:proofErr w:type="spellStart"/>
      <w:r w:rsidRPr="009956CE">
        <w:rPr>
          <w:rFonts w:ascii="Times New Roman" w:hAnsi="Times New Roman" w:cs="Times New Roman"/>
          <w:sz w:val="28"/>
          <w:szCs w:val="28"/>
        </w:rPr>
        <w:t>Шаранский</w:t>
      </w:r>
      <w:proofErr w:type="spellEnd"/>
      <w:r w:rsidRPr="009956CE">
        <w:rPr>
          <w:rFonts w:ascii="Times New Roman" w:hAnsi="Times New Roman" w:cs="Times New Roman"/>
          <w:sz w:val="28"/>
          <w:szCs w:val="28"/>
        </w:rPr>
        <w:t xml:space="preserve"> район Республики Башкортостан </w:t>
      </w:r>
    </w:p>
    <w:p w:rsidR="00ED193F" w:rsidRPr="009956CE" w:rsidRDefault="00ED193F" w:rsidP="00ED193F">
      <w:pPr>
        <w:widowControl w:val="0"/>
        <w:autoSpaceDE w:val="0"/>
        <w:autoSpaceDN w:val="0"/>
        <w:adjustRightInd w:val="0"/>
        <w:jc w:val="center"/>
        <w:rPr>
          <w:sz w:val="28"/>
          <w:szCs w:val="28"/>
        </w:rPr>
      </w:pP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В целях </w:t>
      </w:r>
      <w:proofErr w:type="gramStart"/>
      <w:r w:rsidRPr="009956CE">
        <w:rPr>
          <w:sz w:val="28"/>
          <w:szCs w:val="28"/>
        </w:rPr>
        <w:t xml:space="preserve">реализации основных положений </w:t>
      </w:r>
      <w:hyperlink r:id="rId6" w:history="1">
        <w:r w:rsidRPr="009956CE">
          <w:rPr>
            <w:rStyle w:val="a4"/>
            <w:color w:val="auto"/>
            <w:sz w:val="28"/>
            <w:szCs w:val="28"/>
            <w:u w:val="none"/>
          </w:rPr>
          <w:t>Послания</w:t>
        </w:r>
      </w:hyperlink>
      <w:r w:rsidRPr="009956CE">
        <w:rPr>
          <w:sz w:val="28"/>
          <w:szCs w:val="28"/>
        </w:rPr>
        <w:t xml:space="preserve"> Президента Республики</w:t>
      </w:r>
      <w:proofErr w:type="gramEnd"/>
      <w:r w:rsidRPr="009956CE">
        <w:rPr>
          <w:sz w:val="28"/>
          <w:szCs w:val="28"/>
        </w:rPr>
        <w:t xml:space="preserve"> Башкортостан депутатам Государственного Собрания - Курултая Республики Башкортостан и дальнейшего социально-экономического развития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(далее - Послание) Совет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решил:</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1. Утвердить </w:t>
      </w:r>
      <w:hyperlink r:id="rId7" w:anchor="Par33" w:history="1">
        <w:r w:rsidRPr="009956CE">
          <w:rPr>
            <w:rStyle w:val="a4"/>
            <w:color w:val="auto"/>
            <w:sz w:val="28"/>
            <w:szCs w:val="28"/>
            <w:u w:val="none"/>
          </w:rPr>
          <w:t>План</w:t>
        </w:r>
      </w:hyperlink>
      <w:r w:rsidRPr="009956CE">
        <w:rPr>
          <w:sz w:val="28"/>
          <w:szCs w:val="28"/>
        </w:rPr>
        <w:t xml:space="preserve"> мероприятий по реализации основных положений Послания Главы Республики Башкортостан депутатам Государственного Собрания - Курултая Республики Башкортостан на 2016 год по сельскому поселению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(далее - План мероприятий) (приложение).</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2. </w:t>
      </w:r>
      <w:proofErr w:type="gramStart"/>
      <w:r w:rsidRPr="009956CE">
        <w:rPr>
          <w:sz w:val="28"/>
          <w:szCs w:val="28"/>
        </w:rPr>
        <w:t xml:space="preserve">Принять к сведению </w:t>
      </w:r>
      <w:hyperlink r:id="rId8" w:anchor="Par276" w:history="1">
        <w:r w:rsidRPr="009956CE">
          <w:rPr>
            <w:rStyle w:val="a4"/>
            <w:color w:val="auto"/>
            <w:sz w:val="28"/>
            <w:szCs w:val="28"/>
            <w:u w:val="none"/>
          </w:rPr>
          <w:t>информацию</w:t>
        </w:r>
      </w:hyperlink>
      <w:r w:rsidRPr="009956CE">
        <w:rPr>
          <w:sz w:val="28"/>
          <w:szCs w:val="28"/>
        </w:rPr>
        <w:t xml:space="preserve"> об исполнении Плана мероприятий по реализации основных положений Послания Президента Башкортостана депутатам Государственного Собрания - Курултая Республики Башкортостан на 2015 год по сельскому поселению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утвержденный  </w:t>
      </w:r>
      <w:hyperlink r:id="rId9" w:history="1">
        <w:r w:rsidRPr="009956CE">
          <w:rPr>
            <w:rStyle w:val="a4"/>
            <w:color w:val="auto"/>
            <w:sz w:val="28"/>
            <w:szCs w:val="28"/>
            <w:u w:val="none"/>
          </w:rPr>
          <w:t>решением</w:t>
        </w:r>
      </w:hyperlink>
      <w:r w:rsidRPr="009956CE">
        <w:rPr>
          <w:sz w:val="28"/>
          <w:szCs w:val="28"/>
        </w:rPr>
        <w:t xml:space="preserve"> Совета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от 18.12.2014 №347.</w:t>
      </w:r>
      <w:proofErr w:type="gramEnd"/>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3.Администрации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обеспечить своевременное выполнение </w:t>
      </w:r>
      <w:hyperlink r:id="rId10" w:anchor="Par33" w:history="1">
        <w:r w:rsidRPr="009956CE">
          <w:rPr>
            <w:rStyle w:val="a4"/>
            <w:color w:val="auto"/>
            <w:sz w:val="28"/>
            <w:szCs w:val="28"/>
            <w:u w:val="none"/>
          </w:rPr>
          <w:t>Плана</w:t>
        </w:r>
      </w:hyperlink>
      <w:r w:rsidRPr="009956CE">
        <w:rPr>
          <w:sz w:val="28"/>
          <w:szCs w:val="28"/>
        </w:rPr>
        <w:t xml:space="preserve"> мероприятий.</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4. Администрации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осуществлять сбор и анализ информации о ходе выполнения Плана мероприятий;</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 xml:space="preserve">-обеспечить регулярное информирование населения о проводимой работе по реализации основных положений указанного </w:t>
      </w:r>
      <w:hyperlink r:id="rId11" w:history="1">
        <w:r w:rsidRPr="009956CE">
          <w:rPr>
            <w:rStyle w:val="a4"/>
            <w:color w:val="auto"/>
            <w:sz w:val="28"/>
            <w:szCs w:val="28"/>
            <w:u w:val="none"/>
          </w:rPr>
          <w:t>Послания</w:t>
        </w:r>
      </w:hyperlink>
      <w:r w:rsidRPr="009956CE">
        <w:rPr>
          <w:sz w:val="28"/>
          <w:szCs w:val="28"/>
        </w:rPr>
        <w:t xml:space="preserve"> Президента Республики Башкортостан;</w:t>
      </w:r>
    </w:p>
    <w:p w:rsidR="00ED193F" w:rsidRDefault="00ED193F" w:rsidP="00ED193F">
      <w:pPr>
        <w:widowControl w:val="0"/>
        <w:autoSpaceDE w:val="0"/>
        <w:autoSpaceDN w:val="0"/>
        <w:adjustRightInd w:val="0"/>
        <w:ind w:firstLine="540"/>
        <w:jc w:val="both"/>
        <w:rPr>
          <w:sz w:val="28"/>
          <w:szCs w:val="28"/>
        </w:rPr>
      </w:pPr>
      <w:r w:rsidRPr="009956CE">
        <w:rPr>
          <w:sz w:val="28"/>
          <w:szCs w:val="28"/>
        </w:rPr>
        <w:t>- ежеквартально представлять указанную информацию  в Совет</w:t>
      </w:r>
      <w:r w:rsidR="00EF7224" w:rsidRPr="009956CE">
        <w:rPr>
          <w:sz w:val="28"/>
          <w:szCs w:val="28"/>
        </w:rPr>
        <w:t xml:space="preserve"> </w:t>
      </w:r>
      <w:r w:rsidRPr="009956CE">
        <w:rPr>
          <w:sz w:val="28"/>
          <w:szCs w:val="28"/>
        </w:rPr>
        <w:t xml:space="preserve">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w:t>
      </w:r>
    </w:p>
    <w:p w:rsidR="009956CE" w:rsidRPr="009956CE" w:rsidRDefault="009956CE" w:rsidP="00ED193F">
      <w:pPr>
        <w:widowControl w:val="0"/>
        <w:autoSpaceDE w:val="0"/>
        <w:autoSpaceDN w:val="0"/>
        <w:adjustRightInd w:val="0"/>
        <w:ind w:firstLine="540"/>
        <w:jc w:val="both"/>
        <w:rPr>
          <w:sz w:val="28"/>
          <w:szCs w:val="28"/>
        </w:rPr>
      </w:pPr>
    </w:p>
    <w:p w:rsidR="00EF7224" w:rsidRPr="009956CE" w:rsidRDefault="00ED193F" w:rsidP="00ED193F">
      <w:pPr>
        <w:widowControl w:val="0"/>
        <w:autoSpaceDE w:val="0"/>
        <w:autoSpaceDN w:val="0"/>
        <w:adjustRightInd w:val="0"/>
        <w:ind w:firstLine="540"/>
        <w:jc w:val="both"/>
        <w:rPr>
          <w:sz w:val="28"/>
          <w:szCs w:val="28"/>
        </w:rPr>
      </w:pPr>
      <w:r w:rsidRPr="009956CE">
        <w:rPr>
          <w:sz w:val="28"/>
          <w:szCs w:val="28"/>
        </w:rPr>
        <w:lastRenderedPageBreak/>
        <w:t xml:space="preserve">5.Обнародовать настоящее решение на информационном стенде в здании администрации, разместить на сайте администрации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Республики Башкортостан </w:t>
      </w:r>
      <w:r w:rsidR="00EF7224" w:rsidRPr="009956CE">
        <w:rPr>
          <w:sz w:val="28"/>
          <w:szCs w:val="28"/>
        </w:rPr>
        <w:t>в сети Интернет.</w:t>
      </w:r>
    </w:p>
    <w:p w:rsidR="00ED193F" w:rsidRPr="009956CE" w:rsidRDefault="00ED193F" w:rsidP="00ED193F">
      <w:pPr>
        <w:widowControl w:val="0"/>
        <w:autoSpaceDE w:val="0"/>
        <w:autoSpaceDN w:val="0"/>
        <w:adjustRightInd w:val="0"/>
        <w:ind w:firstLine="540"/>
        <w:jc w:val="both"/>
        <w:rPr>
          <w:sz w:val="28"/>
          <w:szCs w:val="28"/>
        </w:rPr>
      </w:pPr>
      <w:r w:rsidRPr="009956CE">
        <w:rPr>
          <w:sz w:val="28"/>
          <w:szCs w:val="28"/>
        </w:rPr>
        <w:t>6.</w:t>
      </w:r>
      <w:proofErr w:type="gramStart"/>
      <w:r w:rsidRPr="009956CE">
        <w:rPr>
          <w:sz w:val="28"/>
          <w:szCs w:val="28"/>
        </w:rPr>
        <w:t>Контроль за</w:t>
      </w:r>
      <w:proofErr w:type="gramEnd"/>
      <w:r w:rsidRPr="009956CE">
        <w:rPr>
          <w:sz w:val="28"/>
          <w:szCs w:val="28"/>
        </w:rPr>
        <w:t xml:space="preserve"> исполнением настоящего решения возложить на постоянные комиссии Совета сельского поселения Мичуринский сельсовет муниципального района </w:t>
      </w:r>
      <w:proofErr w:type="spellStart"/>
      <w:r w:rsidRPr="009956CE">
        <w:rPr>
          <w:sz w:val="28"/>
          <w:szCs w:val="28"/>
        </w:rPr>
        <w:t>Шаранский</w:t>
      </w:r>
      <w:proofErr w:type="spellEnd"/>
      <w:r w:rsidRPr="009956CE">
        <w:rPr>
          <w:sz w:val="28"/>
          <w:szCs w:val="28"/>
        </w:rPr>
        <w:t xml:space="preserve"> район </w:t>
      </w:r>
      <w:r w:rsidR="00EF7224" w:rsidRPr="009956CE">
        <w:rPr>
          <w:sz w:val="28"/>
          <w:szCs w:val="28"/>
        </w:rPr>
        <w:t>Республики Башкортостан</w:t>
      </w:r>
      <w:r w:rsidRPr="009956CE">
        <w:rPr>
          <w:sz w:val="28"/>
          <w:szCs w:val="28"/>
        </w:rPr>
        <w:t>.</w:t>
      </w:r>
    </w:p>
    <w:p w:rsidR="00ED193F" w:rsidRPr="009956CE" w:rsidRDefault="00ED193F" w:rsidP="00ED193F">
      <w:pPr>
        <w:pStyle w:val="ConsNonformat"/>
        <w:widowControl/>
        <w:ind w:left="935" w:right="0" w:hanging="935"/>
        <w:jc w:val="both"/>
        <w:rPr>
          <w:rFonts w:ascii="Times New Roman" w:hAnsi="Times New Roman" w:cs="Times New Roman"/>
          <w:sz w:val="28"/>
          <w:szCs w:val="28"/>
        </w:rPr>
      </w:pPr>
    </w:p>
    <w:p w:rsidR="00ED193F" w:rsidRPr="009956CE" w:rsidRDefault="00EF7224" w:rsidP="00ED193F">
      <w:pPr>
        <w:pStyle w:val="ConsNonformat"/>
        <w:widowControl/>
        <w:ind w:left="935" w:right="0" w:hanging="935"/>
        <w:jc w:val="both"/>
        <w:rPr>
          <w:rFonts w:ascii="Times New Roman" w:hAnsi="Times New Roman" w:cs="Times New Roman"/>
          <w:sz w:val="28"/>
          <w:szCs w:val="28"/>
        </w:rPr>
      </w:pPr>
      <w:r w:rsidRPr="009956CE">
        <w:rPr>
          <w:rFonts w:ascii="Times New Roman" w:hAnsi="Times New Roman" w:cs="Times New Roman"/>
          <w:sz w:val="28"/>
          <w:szCs w:val="28"/>
        </w:rPr>
        <w:t>Глава сельского поселения</w:t>
      </w:r>
    </w:p>
    <w:p w:rsidR="00ED193F" w:rsidRPr="009956CE" w:rsidRDefault="00EF7224" w:rsidP="00EF7224">
      <w:pPr>
        <w:pStyle w:val="ConsNonformat"/>
        <w:widowControl/>
        <w:ind w:left="935" w:right="0" w:hanging="935"/>
        <w:jc w:val="both"/>
        <w:rPr>
          <w:rFonts w:ascii="Times New Roman" w:hAnsi="Times New Roman" w:cs="Times New Roman"/>
          <w:sz w:val="28"/>
          <w:szCs w:val="28"/>
        </w:rPr>
      </w:pPr>
      <w:r w:rsidRPr="009956CE">
        <w:rPr>
          <w:rFonts w:ascii="Times New Roman" w:hAnsi="Times New Roman" w:cs="Times New Roman"/>
          <w:sz w:val="28"/>
          <w:szCs w:val="28"/>
        </w:rPr>
        <w:t xml:space="preserve">Мичуринский сельсовет </w:t>
      </w:r>
      <w:r w:rsidR="00ED193F" w:rsidRPr="009956CE">
        <w:rPr>
          <w:rFonts w:ascii="Times New Roman" w:hAnsi="Times New Roman" w:cs="Times New Roman"/>
          <w:sz w:val="28"/>
          <w:szCs w:val="28"/>
        </w:rPr>
        <w:t xml:space="preserve">                                                        </w:t>
      </w:r>
      <w:r w:rsidR="000C1906" w:rsidRPr="009956CE">
        <w:rPr>
          <w:rFonts w:ascii="Times New Roman" w:hAnsi="Times New Roman" w:cs="Times New Roman"/>
          <w:sz w:val="28"/>
          <w:szCs w:val="28"/>
        </w:rPr>
        <w:t xml:space="preserve">      </w:t>
      </w:r>
      <w:r w:rsidR="00ED193F" w:rsidRPr="009956CE">
        <w:rPr>
          <w:rFonts w:ascii="Times New Roman" w:hAnsi="Times New Roman" w:cs="Times New Roman"/>
          <w:sz w:val="28"/>
          <w:szCs w:val="28"/>
        </w:rPr>
        <w:t xml:space="preserve">        </w:t>
      </w:r>
      <w:proofErr w:type="spellStart"/>
      <w:r w:rsidRPr="009956CE">
        <w:rPr>
          <w:rFonts w:ascii="Times New Roman" w:hAnsi="Times New Roman" w:cs="Times New Roman"/>
          <w:sz w:val="28"/>
          <w:szCs w:val="28"/>
        </w:rPr>
        <w:t>В.Н.Корочкин</w:t>
      </w:r>
      <w:proofErr w:type="spellEnd"/>
    </w:p>
    <w:p w:rsidR="00EF7224" w:rsidRPr="009956CE" w:rsidRDefault="00EF7224" w:rsidP="00EF7224">
      <w:pPr>
        <w:pStyle w:val="ConsNonformat"/>
        <w:widowControl/>
        <w:ind w:left="935" w:right="0" w:hanging="935"/>
        <w:jc w:val="both"/>
        <w:rPr>
          <w:rFonts w:ascii="Times New Roman" w:hAnsi="Times New Roman" w:cs="Times New Roman"/>
          <w:sz w:val="28"/>
          <w:szCs w:val="28"/>
        </w:rPr>
      </w:pPr>
    </w:p>
    <w:p w:rsidR="00EF7224" w:rsidRPr="009956CE" w:rsidRDefault="00EF7224" w:rsidP="00EF7224">
      <w:pPr>
        <w:pStyle w:val="ConsNonformat"/>
        <w:widowControl/>
        <w:ind w:left="935" w:right="0" w:hanging="935"/>
        <w:jc w:val="both"/>
        <w:rPr>
          <w:rFonts w:ascii="Times New Roman" w:hAnsi="Times New Roman" w:cs="Times New Roman"/>
          <w:sz w:val="28"/>
          <w:szCs w:val="28"/>
        </w:rPr>
      </w:pPr>
    </w:p>
    <w:p w:rsidR="00ED193F" w:rsidRPr="009956CE" w:rsidRDefault="00ED193F" w:rsidP="00ED193F">
      <w:pPr>
        <w:pStyle w:val="ConsNonformat"/>
        <w:widowControl/>
        <w:ind w:right="0"/>
        <w:rPr>
          <w:rFonts w:ascii="Times New Roman" w:hAnsi="Times New Roman" w:cs="Times New Roman"/>
          <w:sz w:val="28"/>
          <w:szCs w:val="28"/>
        </w:rPr>
      </w:pPr>
      <w:r w:rsidRPr="009956CE">
        <w:rPr>
          <w:rFonts w:ascii="Times New Roman" w:hAnsi="Times New Roman" w:cs="Times New Roman"/>
          <w:sz w:val="28"/>
          <w:szCs w:val="28"/>
        </w:rPr>
        <w:t xml:space="preserve">с. </w:t>
      </w:r>
      <w:r w:rsidR="00EF7224" w:rsidRPr="009956CE">
        <w:rPr>
          <w:rFonts w:ascii="Times New Roman" w:hAnsi="Times New Roman" w:cs="Times New Roman"/>
          <w:sz w:val="28"/>
          <w:szCs w:val="28"/>
        </w:rPr>
        <w:t>Мичуринск</w:t>
      </w:r>
      <w:r w:rsidRPr="009956CE">
        <w:rPr>
          <w:rFonts w:ascii="Times New Roman" w:hAnsi="Times New Roman" w:cs="Times New Roman"/>
          <w:sz w:val="28"/>
          <w:szCs w:val="28"/>
        </w:rPr>
        <w:t xml:space="preserve"> </w:t>
      </w:r>
    </w:p>
    <w:p w:rsidR="00ED193F" w:rsidRPr="009956CE" w:rsidRDefault="00EF7224" w:rsidP="00ED193F">
      <w:pPr>
        <w:pStyle w:val="ConsNonformat"/>
        <w:widowControl/>
        <w:ind w:right="0"/>
        <w:rPr>
          <w:rFonts w:ascii="Times New Roman" w:hAnsi="Times New Roman" w:cs="Times New Roman"/>
          <w:sz w:val="28"/>
          <w:szCs w:val="28"/>
        </w:rPr>
      </w:pPr>
      <w:r w:rsidRPr="009956CE">
        <w:rPr>
          <w:rFonts w:ascii="Times New Roman" w:hAnsi="Times New Roman" w:cs="Times New Roman"/>
          <w:sz w:val="28"/>
          <w:szCs w:val="28"/>
        </w:rPr>
        <w:t>23</w:t>
      </w:r>
      <w:r w:rsidR="00ED193F" w:rsidRPr="009956CE">
        <w:rPr>
          <w:rFonts w:ascii="Times New Roman" w:hAnsi="Times New Roman" w:cs="Times New Roman"/>
          <w:sz w:val="28"/>
          <w:szCs w:val="28"/>
        </w:rPr>
        <w:t>.12.201</w:t>
      </w:r>
      <w:r w:rsidRPr="009956CE">
        <w:rPr>
          <w:rFonts w:ascii="Times New Roman" w:hAnsi="Times New Roman" w:cs="Times New Roman"/>
          <w:sz w:val="28"/>
          <w:szCs w:val="28"/>
        </w:rPr>
        <w:t>5</w:t>
      </w:r>
      <w:r w:rsidR="00ED193F" w:rsidRPr="009956CE">
        <w:rPr>
          <w:rFonts w:ascii="Times New Roman" w:hAnsi="Times New Roman" w:cs="Times New Roman"/>
          <w:sz w:val="28"/>
          <w:szCs w:val="28"/>
        </w:rPr>
        <w:t xml:space="preserve">  </w:t>
      </w:r>
    </w:p>
    <w:p w:rsidR="00ED193F" w:rsidRPr="009956CE" w:rsidRDefault="00ED193F" w:rsidP="00ED193F">
      <w:pPr>
        <w:pStyle w:val="ConsNonformat"/>
        <w:widowControl/>
        <w:ind w:right="0"/>
        <w:rPr>
          <w:rFonts w:ascii="Times New Roman" w:hAnsi="Times New Roman" w:cs="Times New Roman"/>
          <w:sz w:val="28"/>
          <w:szCs w:val="28"/>
        </w:rPr>
      </w:pPr>
      <w:r w:rsidRPr="009956CE">
        <w:rPr>
          <w:rFonts w:ascii="Times New Roman" w:hAnsi="Times New Roman" w:cs="Times New Roman"/>
          <w:sz w:val="28"/>
          <w:szCs w:val="28"/>
        </w:rPr>
        <w:t>№ 4/</w:t>
      </w:r>
      <w:r w:rsidR="009956CE" w:rsidRPr="009956CE">
        <w:rPr>
          <w:rFonts w:ascii="Times New Roman" w:hAnsi="Times New Roman" w:cs="Times New Roman"/>
          <w:sz w:val="28"/>
          <w:szCs w:val="28"/>
        </w:rPr>
        <w:t>43</w:t>
      </w:r>
    </w:p>
    <w:p w:rsidR="00ED193F" w:rsidRPr="009956CE" w:rsidRDefault="00ED193F" w:rsidP="00ED193F">
      <w:pPr>
        <w:rPr>
          <w:sz w:val="28"/>
          <w:szCs w:val="28"/>
          <w:lang w:eastAsia="en-US"/>
        </w:rPr>
        <w:sectPr w:rsidR="00ED193F" w:rsidRPr="009956CE">
          <w:pgSz w:w="11906" w:h="16838"/>
          <w:pgMar w:top="568" w:right="566" w:bottom="568" w:left="1418" w:header="284" w:footer="709" w:gutter="0"/>
          <w:cols w:space="720"/>
        </w:sectPr>
      </w:pPr>
    </w:p>
    <w:p w:rsidR="00ED193F" w:rsidRDefault="00ED193F" w:rsidP="00ED193F">
      <w:pPr>
        <w:ind w:left="11328"/>
      </w:pPr>
      <w:r>
        <w:lastRenderedPageBreak/>
        <w:t xml:space="preserve">Приложение </w:t>
      </w:r>
    </w:p>
    <w:p w:rsidR="00ED193F" w:rsidRDefault="00ED193F" w:rsidP="00ED193F">
      <w:pPr>
        <w:ind w:left="11328"/>
      </w:pPr>
      <w:r>
        <w:t xml:space="preserve">к решению Совета </w:t>
      </w:r>
      <w:r w:rsidR="000C1906">
        <w:t xml:space="preserve">сельского поселения Мичуринский сельсовет </w:t>
      </w:r>
      <w:r>
        <w:t xml:space="preserve">муниципального района </w:t>
      </w:r>
      <w:proofErr w:type="spellStart"/>
      <w:r>
        <w:t>Ша</w:t>
      </w:r>
      <w:r w:rsidR="000C1906">
        <w:t>ранского</w:t>
      </w:r>
      <w:proofErr w:type="spellEnd"/>
      <w:r w:rsidR="000C1906">
        <w:t xml:space="preserve"> района </w:t>
      </w:r>
    </w:p>
    <w:p w:rsidR="00ED193F" w:rsidRDefault="00ED193F" w:rsidP="00ED193F">
      <w:pPr>
        <w:jc w:val="center"/>
        <w:rPr>
          <w:b/>
        </w:rPr>
      </w:pPr>
      <w:r>
        <w:rPr>
          <w:b/>
        </w:rPr>
        <w:t>План мероприятий</w:t>
      </w:r>
    </w:p>
    <w:p w:rsidR="000C1906" w:rsidRDefault="00ED193F" w:rsidP="00ED193F">
      <w:pPr>
        <w:jc w:val="center"/>
      </w:pPr>
      <w:r>
        <w:t>по реализации основных положений Послания Главы Республики Башкортостан Государственному Собранию – Курултаю Республики Башкортостан в</w:t>
      </w:r>
      <w:r w:rsidR="000C1906">
        <w:t xml:space="preserve"> сельском поселении Мичуринский сельсовет </w:t>
      </w:r>
      <w:r>
        <w:t>муниципально</w:t>
      </w:r>
      <w:r w:rsidR="000C1906">
        <w:t>го</w:t>
      </w:r>
      <w:r>
        <w:t xml:space="preserve"> район</w:t>
      </w:r>
      <w:r w:rsidR="000C1906">
        <w:t>а</w:t>
      </w:r>
      <w:r>
        <w:t xml:space="preserve"> </w:t>
      </w:r>
      <w:proofErr w:type="spellStart"/>
      <w:r>
        <w:t>Шаранский</w:t>
      </w:r>
      <w:proofErr w:type="spellEnd"/>
      <w:r>
        <w:t xml:space="preserve"> район Республики Башкортостан  </w:t>
      </w:r>
    </w:p>
    <w:p w:rsidR="00ED193F" w:rsidRDefault="00ED193F" w:rsidP="00ED193F">
      <w:pPr>
        <w:jc w:val="center"/>
      </w:pPr>
      <w:r>
        <w:t xml:space="preserve"> на 2016 год</w:t>
      </w:r>
    </w:p>
    <w:p w:rsidR="00ED193F" w:rsidRDefault="00ED193F" w:rsidP="00ED193F">
      <w:pPr>
        <w:jc w:val="center"/>
        <w:rPr>
          <w:b/>
        </w:rPr>
      </w:pP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828"/>
        <w:gridCol w:w="5953"/>
        <w:gridCol w:w="2977"/>
        <w:gridCol w:w="2785"/>
      </w:tblGrid>
      <w:tr w:rsidR="00ED193F" w:rsidTr="000C1906">
        <w:tc>
          <w:tcPr>
            <w:tcW w:w="533" w:type="dxa"/>
            <w:tcBorders>
              <w:top w:val="single" w:sz="4" w:space="0" w:color="auto"/>
              <w:left w:val="single" w:sz="4" w:space="0" w:color="auto"/>
              <w:bottom w:val="single" w:sz="4" w:space="0" w:color="auto"/>
              <w:right w:val="single" w:sz="4" w:space="0" w:color="auto"/>
            </w:tcBorders>
            <w:hideMark/>
          </w:tcPr>
          <w:p w:rsidR="00ED193F" w:rsidRDefault="00ED193F">
            <w:pPr>
              <w:jc w:val="center"/>
              <w:rPr>
                <w:b/>
              </w:rPr>
            </w:pPr>
            <w:r>
              <w:rPr>
                <w:b/>
              </w:rPr>
              <w:t xml:space="preserve">№  </w:t>
            </w:r>
            <w:r>
              <w:rPr>
                <w:b/>
              </w:rPr>
              <w:br/>
            </w:r>
            <w:proofErr w:type="spellStart"/>
            <w:proofErr w:type="gramStart"/>
            <w:r>
              <w:rPr>
                <w:b/>
              </w:rPr>
              <w:t>п</w:t>
            </w:r>
            <w:proofErr w:type="spellEnd"/>
            <w:proofErr w:type="gramEnd"/>
            <w:r>
              <w:rPr>
                <w:b/>
              </w:rPr>
              <w:t>/</w:t>
            </w:r>
            <w:proofErr w:type="spellStart"/>
            <w:r>
              <w:rPr>
                <w:b/>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ind w:firstLine="317"/>
              <w:jc w:val="center"/>
              <w:rPr>
                <w:b/>
              </w:rPr>
            </w:pPr>
            <w:r>
              <w:rPr>
                <w:b/>
              </w:rPr>
              <w:t>Предложения, содержащиеся в Послании (цитата)</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pPr>
              <w:jc w:val="center"/>
              <w:rPr>
                <w:b/>
              </w:rPr>
            </w:pPr>
            <w:r>
              <w:rPr>
                <w:b/>
              </w:rPr>
              <w:t>Наименование проекта нормативного правового акта,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ED193F" w:rsidRDefault="00ED193F">
            <w:pPr>
              <w:jc w:val="center"/>
              <w:rPr>
                <w:b/>
              </w:rPr>
            </w:pPr>
            <w:r>
              <w:rPr>
                <w:b/>
              </w:rPr>
              <w:t xml:space="preserve">Основной     </w:t>
            </w:r>
            <w:r>
              <w:rPr>
                <w:b/>
              </w:rPr>
              <w:br/>
              <w:t xml:space="preserve">исполнитель и   </w:t>
            </w:r>
            <w:r>
              <w:rPr>
                <w:b/>
              </w:rPr>
              <w:br/>
              <w:t>соисполнители</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jc w:val="center"/>
              <w:rPr>
                <w:b/>
              </w:rPr>
            </w:pPr>
            <w:r>
              <w:rPr>
                <w:b/>
              </w:rPr>
              <w:t xml:space="preserve">Срок   </w:t>
            </w:r>
            <w:r>
              <w:rPr>
                <w:b/>
              </w:rPr>
              <w:br/>
              <w:t>исполнения</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1"/>
              </w:numPr>
              <w:jc w:val="center"/>
            </w:pPr>
          </w:p>
        </w:tc>
        <w:tc>
          <w:tcPr>
            <w:tcW w:w="3828"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1"/>
              </w:numPr>
              <w:ind w:firstLine="317"/>
              <w:jc w:val="both"/>
            </w:pPr>
          </w:p>
        </w:tc>
        <w:tc>
          <w:tcPr>
            <w:tcW w:w="595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1"/>
              </w:numPr>
              <w:jc w:val="both"/>
            </w:pPr>
          </w:p>
        </w:tc>
        <w:tc>
          <w:tcPr>
            <w:tcW w:w="2977"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1"/>
              </w:numPr>
              <w:jc w:val="both"/>
            </w:pPr>
          </w:p>
        </w:tc>
        <w:tc>
          <w:tcPr>
            <w:tcW w:w="2785"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1"/>
              </w:numPr>
              <w:jc w:val="both"/>
              <w:rPr>
                <w:b/>
              </w:rPr>
            </w:pP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последующие годы увеличение расходов должно обеспечиваться соответствующим приростом доходов…</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Постановления администрации </w:t>
            </w:r>
            <w:r w:rsidR="000C1906">
              <w:rPr>
                <w:rFonts w:ascii="Times New Roman" w:hAnsi="Times New Roman" w:cs="Times New Roman"/>
                <w:sz w:val="24"/>
                <w:szCs w:val="24"/>
              </w:rPr>
              <w:t xml:space="preserve">сельского поселения Мичуринский сельсовет </w:t>
            </w:r>
            <w:r>
              <w:rPr>
                <w:rFonts w:ascii="Times New Roman" w:hAnsi="Times New Roman" w:cs="Times New Roman"/>
                <w:sz w:val="24"/>
                <w:szCs w:val="24"/>
              </w:rPr>
              <w:t xml:space="preserve">муниципального района по: комплексному плану увеличения поступлений налоговых и неналоговых доходов; </w:t>
            </w:r>
          </w:p>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по вопросам погашения просроченной задолженности по заработной плате, страховым взносам в пенсионный фонд, фонд государственного социального страхования,  налога на доходы физических лиц,  легализации теневой заработной платы, о создании межведомственной комиссии по вопросам увеличения доходного потенциала консолидированного бюджета муниципального района. </w:t>
            </w:r>
          </w:p>
        </w:tc>
        <w:tc>
          <w:tcPr>
            <w:tcW w:w="2977" w:type="dxa"/>
            <w:tcBorders>
              <w:top w:val="single" w:sz="4" w:space="0" w:color="auto"/>
              <w:left w:val="single" w:sz="4" w:space="0" w:color="auto"/>
              <w:bottom w:val="single" w:sz="4" w:space="0" w:color="auto"/>
              <w:right w:val="single" w:sz="4" w:space="0" w:color="auto"/>
            </w:tcBorders>
            <w:hideMark/>
          </w:tcPr>
          <w:p w:rsidR="000C1906" w:rsidRDefault="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ED193F" w:rsidRDefault="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Надо повышать финансовую грамотность общества…</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Публикация решений и материалов о бюджете  на страницах районной газеты, на сайте администрации муниципального района.</w:t>
            </w:r>
          </w:p>
        </w:tc>
        <w:tc>
          <w:tcPr>
            <w:tcW w:w="2977" w:type="dxa"/>
            <w:tcBorders>
              <w:top w:val="single" w:sz="4" w:space="0" w:color="auto"/>
              <w:left w:val="single" w:sz="4" w:space="0" w:color="auto"/>
              <w:bottom w:val="single" w:sz="4" w:space="0" w:color="auto"/>
              <w:right w:val="single" w:sz="4" w:space="0" w:color="auto"/>
            </w:tcBorders>
            <w:hideMark/>
          </w:tcPr>
          <w:p w:rsidR="000C1906"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ED193F"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jc w:val="both"/>
            </w:pPr>
            <w:r>
              <w:t xml:space="preserve">Для увеличения доли фермерских и личных подсобных хозяйств на потребительском рынке требуется наладить систему закупа, </w:t>
            </w:r>
            <w:proofErr w:type="gramStart"/>
            <w:r>
              <w:lastRenderedPageBreak/>
              <w:t>хранения</w:t>
            </w:r>
            <w:proofErr w:type="gramEnd"/>
            <w:r>
              <w:t xml:space="preserve"> и сбыта сельхозпродукции.</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rsidP="000C1906">
            <w:pPr>
              <w:jc w:val="both"/>
            </w:pPr>
            <w:r>
              <w:lastRenderedPageBreak/>
              <w:t>Оказание консультационной помощи КФХ, личным подсобным хозяйствам</w:t>
            </w:r>
            <w:r w:rsidR="000C1906">
              <w:t xml:space="preserve"> </w:t>
            </w:r>
            <w:r>
              <w:t>по закупу, хранению и сбыту сельхозпродукции</w:t>
            </w:r>
          </w:p>
        </w:tc>
        <w:tc>
          <w:tcPr>
            <w:tcW w:w="2977" w:type="dxa"/>
            <w:tcBorders>
              <w:top w:val="single" w:sz="4" w:space="0" w:color="auto"/>
              <w:left w:val="single" w:sz="4" w:space="0" w:color="auto"/>
              <w:bottom w:val="single" w:sz="4" w:space="0" w:color="auto"/>
              <w:right w:val="single" w:sz="4" w:space="0" w:color="auto"/>
            </w:tcBorders>
            <w:hideMark/>
          </w:tcPr>
          <w:p w:rsidR="000C1906"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ED193F" w:rsidRDefault="000C1906" w:rsidP="000C1906">
            <w:pPr>
              <w:jc w:val="both"/>
            </w:pPr>
            <w:r>
              <w:t>сельского поселения совместно с работниками ИКЦ</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jc w:val="both"/>
            </w:pPr>
            <w:r>
              <w:t>Постоянно</w:t>
            </w:r>
          </w:p>
          <w:p w:rsidR="00ED193F" w:rsidRDefault="00ED193F">
            <w:pPr>
              <w:jc w:val="both"/>
            </w:pPr>
            <w: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Ещё одна важная точка экономического роста – строительный комплекс. Его главной задачей является повышение доступности жилья.</w:t>
            </w:r>
          </w:p>
        </w:tc>
        <w:tc>
          <w:tcPr>
            <w:tcW w:w="5953" w:type="dxa"/>
            <w:tcBorders>
              <w:top w:val="single" w:sz="4" w:space="0" w:color="auto"/>
              <w:left w:val="single" w:sz="4" w:space="0" w:color="auto"/>
              <w:bottom w:val="single" w:sz="4" w:space="0" w:color="auto"/>
              <w:right w:val="single" w:sz="4" w:space="0" w:color="auto"/>
            </w:tcBorders>
          </w:tcPr>
          <w:p w:rsidR="00ED193F" w:rsidRDefault="00ED193F">
            <w:pPr>
              <w:jc w:val="both"/>
            </w:pPr>
            <w:r>
              <w:t xml:space="preserve">Ввод жилья - </w:t>
            </w:r>
            <w:r w:rsidR="000C1906">
              <w:t>20</w:t>
            </w:r>
            <w:r>
              <w:t>00  кв.м.</w:t>
            </w:r>
          </w:p>
          <w:p w:rsidR="00ED193F" w:rsidRDefault="00ED193F">
            <w:pPr>
              <w:pStyle w:val="ConsPlusCell"/>
              <w:widowControl/>
              <w:jc w:val="both"/>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C1906"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ED193F"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shd w:val="clear" w:color="auto" w:fill="FFFFFF"/>
              <w:spacing w:line="300" w:lineRule="atLeast"/>
              <w:jc w:val="both"/>
            </w:pPr>
            <w:r>
              <w:t>…подготовить комплексный план мероприятий по сохранению у нас квалифицированных специалистов и привлечению востребованных кадров из других территорий…</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Выполнение плана мероприятий по повышению квалификации муниципальных служащих</w:t>
            </w:r>
          </w:p>
        </w:tc>
        <w:tc>
          <w:tcPr>
            <w:tcW w:w="2977" w:type="dxa"/>
            <w:tcBorders>
              <w:top w:val="single" w:sz="4" w:space="0" w:color="auto"/>
              <w:left w:val="single" w:sz="4" w:space="0" w:color="auto"/>
              <w:bottom w:val="single" w:sz="4" w:space="0" w:color="auto"/>
              <w:right w:val="single" w:sz="4" w:space="0" w:color="auto"/>
            </w:tcBorders>
            <w:hideMark/>
          </w:tcPr>
          <w:p w:rsidR="000C1906" w:rsidRDefault="000C1906" w:rsidP="000C19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ED193F" w:rsidRDefault="000C1906" w:rsidP="000C1906">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pStyle w:val="a3"/>
              <w:ind w:firstLine="33"/>
              <w:jc w:val="both"/>
            </w:pPr>
            <w:r>
              <w:t>Надо продолжить улучшать деятельность медицинских учреждений, усилить внимание всех ветвей власти к совершенствованию работы отрасли. Важно поднять качество неотложной и первичной медицинской помощи, диспансеризации населения, повысить роль поликлиник в профилактике заболеваний</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7C01BB" w:rsidP="007C01BB">
            <w:pPr>
              <w:jc w:val="both"/>
            </w:pPr>
            <w:r>
              <w:t>Улучшение работы по медицинскому обслуживанию на селе.</w:t>
            </w:r>
          </w:p>
        </w:tc>
        <w:tc>
          <w:tcPr>
            <w:tcW w:w="2977" w:type="dxa"/>
            <w:tcBorders>
              <w:top w:val="single" w:sz="4" w:space="0" w:color="auto"/>
              <w:left w:val="single" w:sz="4" w:space="0" w:color="auto"/>
              <w:bottom w:val="single" w:sz="4" w:space="0" w:color="auto"/>
              <w:right w:val="single" w:sz="4" w:space="0" w:color="auto"/>
            </w:tcBorders>
            <w:hideMark/>
          </w:tcPr>
          <w:p w:rsidR="00ED193F" w:rsidRDefault="007C01BB">
            <w:pPr>
              <w:jc w:val="both"/>
            </w:pPr>
            <w:proofErr w:type="spellStart"/>
            <w:r>
              <w:t>ФАПы</w:t>
            </w:r>
            <w:proofErr w:type="spellEnd"/>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jc w:val="both"/>
            </w:pPr>
            <w:r>
              <w:t>В течение года</w:t>
            </w:r>
          </w:p>
        </w:tc>
      </w:tr>
      <w:tr w:rsidR="00ED193F" w:rsidTr="000C1906">
        <w:tc>
          <w:tcPr>
            <w:tcW w:w="533" w:type="dxa"/>
            <w:tcBorders>
              <w:top w:val="single" w:sz="4" w:space="0" w:color="auto"/>
              <w:left w:val="single" w:sz="4" w:space="0" w:color="auto"/>
              <w:bottom w:val="single" w:sz="4" w:space="0" w:color="auto"/>
              <w:right w:val="single" w:sz="4" w:space="0" w:color="auto"/>
            </w:tcBorders>
          </w:tcPr>
          <w:p w:rsidR="00ED193F" w:rsidRDefault="00ED193F"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ED193F" w:rsidRDefault="00ED193F">
            <w:pPr>
              <w:pStyle w:val="a3"/>
              <w:ind w:firstLine="33"/>
              <w:jc w:val="both"/>
            </w:pPr>
            <w:r>
              <w:t xml:space="preserve">К сожалению, особенно заметно ухудшается демографическая ситуация на селе, где снижается продолжительность жизни, растет смертность. Нужно принимать решительные меры, чтобы выправить это нетерпимое положение. Важно организовать по </w:t>
            </w:r>
            <w:proofErr w:type="gramStart"/>
            <w:r>
              <w:t>–н</w:t>
            </w:r>
            <w:proofErr w:type="gramEnd"/>
            <w:r>
              <w:t xml:space="preserve">астоящему доступное и качественное медицинское </w:t>
            </w:r>
            <w:r>
              <w:lastRenderedPageBreak/>
              <w:t xml:space="preserve">обслуживание в сельской местности, активнее привлекать туда молодых врачей и фельдшеров. </w:t>
            </w:r>
          </w:p>
        </w:tc>
        <w:tc>
          <w:tcPr>
            <w:tcW w:w="5953" w:type="dxa"/>
            <w:tcBorders>
              <w:top w:val="single" w:sz="4" w:space="0" w:color="auto"/>
              <w:left w:val="single" w:sz="4" w:space="0" w:color="auto"/>
              <w:bottom w:val="single" w:sz="4" w:space="0" w:color="auto"/>
              <w:right w:val="single" w:sz="4" w:space="0" w:color="auto"/>
            </w:tcBorders>
            <w:hideMark/>
          </w:tcPr>
          <w:p w:rsidR="00ED193F" w:rsidRDefault="00ED193F" w:rsidP="007C01BB">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Добиться 100% охвата медицинскими осмотрами работников сельхоз. </w:t>
            </w:r>
            <w:r w:rsidR="007C01BB">
              <w:rPr>
                <w:rFonts w:ascii="Times New Roman" w:hAnsi="Times New Roman" w:cs="Times New Roman"/>
                <w:sz w:val="24"/>
                <w:szCs w:val="24"/>
              </w:rPr>
              <w:t>п</w:t>
            </w:r>
            <w:r>
              <w:rPr>
                <w:rFonts w:ascii="Times New Roman" w:hAnsi="Times New Roman" w:cs="Times New Roman"/>
                <w:sz w:val="24"/>
                <w:szCs w:val="24"/>
              </w:rPr>
              <w:t>редприятий</w:t>
            </w:r>
            <w:r w:rsidR="007C01BB">
              <w:rPr>
                <w:rFonts w:ascii="Times New Roman" w:hAnsi="Times New Roman" w:cs="Times New Roman"/>
                <w:sz w:val="24"/>
                <w:szCs w:val="24"/>
              </w:rPr>
              <w:t xml:space="preserve"> и работников КФХ и ИП </w:t>
            </w:r>
            <w:proofErr w:type="spellStart"/>
            <w:r w:rsidR="007C01BB">
              <w:rPr>
                <w:rFonts w:ascii="Times New Roman" w:hAnsi="Times New Roman" w:cs="Times New Roman"/>
                <w:sz w:val="24"/>
                <w:szCs w:val="24"/>
              </w:rPr>
              <w:t>селського</w:t>
            </w:r>
            <w:proofErr w:type="spellEnd"/>
            <w:r w:rsidR="007C01BB">
              <w:rPr>
                <w:rFonts w:ascii="Times New Roman" w:hAnsi="Times New Roman" w:cs="Times New Roman"/>
                <w:sz w:val="24"/>
                <w:szCs w:val="24"/>
              </w:rPr>
              <w:t xml:space="preserve"> поселения. У</w:t>
            </w:r>
            <w:r>
              <w:rPr>
                <w:rFonts w:ascii="Times New Roman" w:hAnsi="Times New Roman" w:cs="Times New Roman"/>
                <w:sz w:val="24"/>
                <w:szCs w:val="24"/>
              </w:rPr>
              <w:t xml:space="preserve">силить выездную работу по ФАП (медицинские </w:t>
            </w:r>
            <w:proofErr w:type="gramStart"/>
            <w:r>
              <w:rPr>
                <w:rFonts w:ascii="Times New Roman" w:hAnsi="Times New Roman" w:cs="Times New Roman"/>
                <w:sz w:val="24"/>
                <w:szCs w:val="24"/>
              </w:rPr>
              <w:t>врачебный</w:t>
            </w:r>
            <w:proofErr w:type="gramEnd"/>
            <w:r>
              <w:rPr>
                <w:rFonts w:ascii="Times New Roman" w:hAnsi="Times New Roman" w:cs="Times New Roman"/>
                <w:sz w:val="24"/>
                <w:szCs w:val="24"/>
              </w:rPr>
              <w:t xml:space="preserve"> бригады 2 раза в неделю).</w:t>
            </w:r>
          </w:p>
        </w:tc>
        <w:tc>
          <w:tcPr>
            <w:tcW w:w="2977" w:type="dxa"/>
            <w:tcBorders>
              <w:top w:val="single" w:sz="4" w:space="0" w:color="auto"/>
              <w:left w:val="single" w:sz="4" w:space="0" w:color="auto"/>
              <w:bottom w:val="single" w:sz="4" w:space="0" w:color="auto"/>
              <w:right w:val="single" w:sz="4" w:space="0" w:color="auto"/>
            </w:tcBorders>
            <w:hideMark/>
          </w:tcPr>
          <w:p w:rsidR="00ED193F" w:rsidRDefault="007C01BB">
            <w:pPr>
              <w:jc w:val="both"/>
            </w:pPr>
            <w:r>
              <w:t xml:space="preserve">ФАП по согласованию с </w:t>
            </w:r>
            <w:r w:rsidR="00ED193F">
              <w:t xml:space="preserve">ГБУЗ РБ </w:t>
            </w:r>
            <w:proofErr w:type="spellStart"/>
            <w:r w:rsidR="00ED193F">
              <w:t>Шаранская</w:t>
            </w:r>
            <w:proofErr w:type="spellEnd"/>
            <w:r w:rsidR="00ED193F">
              <w:t xml:space="preserve"> ЦРБ</w:t>
            </w:r>
          </w:p>
        </w:tc>
        <w:tc>
          <w:tcPr>
            <w:tcW w:w="2785" w:type="dxa"/>
            <w:tcBorders>
              <w:top w:val="single" w:sz="4" w:space="0" w:color="auto"/>
              <w:left w:val="single" w:sz="4" w:space="0" w:color="auto"/>
              <w:bottom w:val="single" w:sz="4" w:space="0" w:color="auto"/>
              <w:right w:val="single" w:sz="4" w:space="0" w:color="auto"/>
            </w:tcBorders>
            <w:hideMark/>
          </w:tcPr>
          <w:p w:rsidR="00ED193F" w:rsidRDefault="00ED193F">
            <w:pPr>
              <w:jc w:val="both"/>
            </w:pPr>
            <w:r>
              <w:t>В течение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pStyle w:val="a3"/>
              <w:ind w:firstLine="33"/>
              <w:jc w:val="both"/>
            </w:pPr>
            <w:r>
              <w:t>С учетом значительного вклада в показатели  смертности немедицинских факторов важно уже с детского возраста формировать ценности и навыки здорового образа жизни.</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proofErr w:type="gramStart"/>
            <w:r>
              <w:t>Осуществления контроля за проведением комплекса мероприятий среди работающих во вредных условиях труда по снижению воздействия вредных факторов производственной среды и обеспечению 100% охвата медицинскими осмотрами лиц занятых во вредных и опасных производственных условиях.</w:t>
            </w:r>
            <w:proofErr w:type="gramEnd"/>
          </w:p>
          <w:p w:rsidR="007C01BB" w:rsidRDefault="007C01BB">
            <w:pPr>
              <w:jc w:val="both"/>
            </w:pPr>
            <w:r>
              <w:t xml:space="preserve"> Своевременно проведение медицинских осмотров; </w:t>
            </w:r>
          </w:p>
          <w:p w:rsidR="007C01BB" w:rsidRDefault="007C01BB">
            <w:pPr>
              <w:jc w:val="both"/>
              <w:rPr>
                <w:color w:val="FF0000"/>
              </w:rPr>
            </w:pPr>
            <w:r>
              <w:t>Оказание содействия в беспрепятственном проведении профилактических прививок и диспансеризации населения.</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rsidP="002B005C">
            <w:pPr>
              <w:jc w:val="both"/>
            </w:pPr>
            <w:r>
              <w:t xml:space="preserve">ФАП по согласованию с ГБУЗ РБ </w:t>
            </w:r>
            <w:proofErr w:type="spellStart"/>
            <w:r>
              <w:t>Шаранская</w:t>
            </w:r>
            <w:proofErr w:type="spellEnd"/>
            <w:r>
              <w:t xml:space="preserve"> ЦРБ</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 течение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pStyle w:val="a3"/>
              <w:ind w:firstLine="33"/>
              <w:jc w:val="both"/>
            </w:pPr>
            <w:r>
              <w:t>Необходимо разобрать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 Нужно повсеместно оборудовать спортивные площадки, устанавливать тренажеры в микрорайонах, парках и скверах.</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 xml:space="preserve">Активнее пропагандировать занятие физической культурой и спортом. Участвовать во всех проводимых спортивных мероприятиях района. Ежегодная сдача норм ГТО </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 xml:space="preserve">Администрация </w:t>
            </w:r>
            <w:proofErr w:type="gramStart"/>
            <w:r>
              <w:t>сельского</w:t>
            </w:r>
            <w:proofErr w:type="gramEnd"/>
            <w:r>
              <w:t xml:space="preserve"> </w:t>
            </w:r>
            <w:proofErr w:type="spellStart"/>
            <w:r>
              <w:t>псоеления</w:t>
            </w:r>
            <w:proofErr w:type="spellEnd"/>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 течение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«Линию Года культуры и литературы продолжит проведение в 2016-м Года российского кино».</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Мероприятия, посвященные  Году кино.</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Сельские клубы</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Весь период.</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«…важно уже с детского возраста формировать ценности и навыки здорового образа жизни».</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Мероприятия, призывающие к здоровому образу жизни.</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 xml:space="preserve">Спортивные кружки в школах </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 течение всего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 xml:space="preserve">Следует поднять воспитательную </w:t>
            </w:r>
            <w:r>
              <w:lastRenderedPageBreak/>
              <w:t>работу на новый уровень с опорой на традиционные духовные ценности, историю и многонациональную культуру России.</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lastRenderedPageBreak/>
              <w:t xml:space="preserve">Мероприятия, прививающие любовь и уважение  к  </w:t>
            </w:r>
            <w:r>
              <w:lastRenderedPageBreak/>
              <w:t>истории, традициям и духовным ценностям многонациональной страны и многонационального края.</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lastRenderedPageBreak/>
              <w:t xml:space="preserve">Сельские клубы, сельские </w:t>
            </w:r>
            <w:r>
              <w:lastRenderedPageBreak/>
              <w:t>библиотеки</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lastRenderedPageBreak/>
              <w:t>В течение всего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«…деятелям культуры и искусства нужно продолжить общие шаги по дальнейшему сохранению в республике многовековых традиций дружбы и добрососедства».</w:t>
            </w:r>
          </w:p>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Мероприятия, призывающие к толерантности и  дальнейшему сохранению в республике многовековых традиций дружбы и добрососедства.</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Сельские клубы, женсовет</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В течение всего года.</w:t>
            </w: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7C01BB" w:rsidRDefault="007C01BB">
            <w:pPr>
              <w:shd w:val="clear" w:color="auto" w:fill="FFFFFF"/>
              <w:spacing w:line="300" w:lineRule="atLeast"/>
              <w:ind w:firstLine="33"/>
              <w:jc w:val="both"/>
            </w:pPr>
            <w:r>
              <w:t>В последние годы значительно активизировалась, стала ярче культурная жизнь. Укрепилась материальная база учреждений отрасли, расширена поддержка её работников. Линию Года культуры и литературы продолжит проведение в 2016-м Года российского кино.</w:t>
            </w:r>
          </w:p>
        </w:tc>
        <w:tc>
          <w:tcPr>
            <w:tcW w:w="5953" w:type="dxa"/>
            <w:tcBorders>
              <w:top w:val="single" w:sz="4" w:space="0" w:color="auto"/>
              <w:left w:val="single" w:sz="4" w:space="0" w:color="auto"/>
              <w:bottom w:val="single" w:sz="4" w:space="0" w:color="auto"/>
              <w:right w:val="single" w:sz="4" w:space="0" w:color="auto"/>
            </w:tcBorders>
          </w:tcPr>
          <w:p w:rsidR="007C01BB" w:rsidRDefault="007C01BB">
            <w:pPr>
              <w:jc w:val="both"/>
            </w:pPr>
            <w:r>
              <w:t>1. Участие в районн</w:t>
            </w:r>
            <w:r w:rsidR="00671210">
              <w:t>ом</w:t>
            </w:r>
            <w:r>
              <w:t xml:space="preserve"> конкурс</w:t>
            </w:r>
            <w:r w:rsidR="00671210">
              <w:t>е</w:t>
            </w:r>
            <w:r>
              <w:t xml:space="preserve"> «Юморина -2016» русскоязычных команд, </w:t>
            </w:r>
            <w:proofErr w:type="gramStart"/>
            <w:r>
              <w:t>посвященный</w:t>
            </w:r>
            <w:proofErr w:type="gramEnd"/>
            <w:r>
              <w:t xml:space="preserve">  Году российского кино</w:t>
            </w:r>
          </w:p>
          <w:p w:rsidR="007C01BB" w:rsidRDefault="007C01BB">
            <w:pPr>
              <w:jc w:val="both"/>
            </w:pPr>
          </w:p>
        </w:tc>
        <w:tc>
          <w:tcPr>
            <w:tcW w:w="2977" w:type="dxa"/>
            <w:tcBorders>
              <w:top w:val="single" w:sz="4" w:space="0" w:color="auto"/>
              <w:left w:val="single" w:sz="4" w:space="0" w:color="auto"/>
              <w:bottom w:val="single" w:sz="4" w:space="0" w:color="auto"/>
              <w:right w:val="single" w:sz="4" w:space="0" w:color="auto"/>
            </w:tcBorders>
            <w:hideMark/>
          </w:tcPr>
          <w:p w:rsidR="007C01BB" w:rsidRDefault="007C01BB">
            <w:pPr>
              <w:autoSpaceDE w:val="0"/>
              <w:autoSpaceDN w:val="0"/>
              <w:adjustRightInd w:val="0"/>
              <w:jc w:val="both"/>
            </w:pPr>
            <w:r>
              <w:t>Сельские клубы</w:t>
            </w:r>
          </w:p>
        </w:tc>
        <w:tc>
          <w:tcPr>
            <w:tcW w:w="2785" w:type="dxa"/>
            <w:tcBorders>
              <w:top w:val="single" w:sz="4" w:space="0" w:color="auto"/>
              <w:left w:val="single" w:sz="4" w:space="0" w:color="auto"/>
              <w:bottom w:val="single" w:sz="4" w:space="0" w:color="auto"/>
              <w:right w:val="single" w:sz="4" w:space="0" w:color="auto"/>
            </w:tcBorders>
          </w:tcPr>
          <w:p w:rsidR="007C01BB" w:rsidRDefault="007C01BB">
            <w:pPr>
              <w:jc w:val="both"/>
            </w:pPr>
            <w:r>
              <w:t>Апрель</w:t>
            </w:r>
          </w:p>
          <w:p w:rsidR="007C01BB" w:rsidRDefault="007C01BB">
            <w:pPr>
              <w:autoSpaceDE w:val="0"/>
              <w:autoSpaceDN w:val="0"/>
              <w:adjustRightInd w:val="0"/>
              <w:jc w:val="both"/>
              <w:rPr>
                <w:b/>
              </w:rPr>
            </w:pP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C01BB" w:rsidRDefault="007C01BB"/>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jc w:val="both"/>
            </w:pPr>
            <w:r>
              <w:t>2.</w:t>
            </w:r>
            <w:r w:rsidR="00671210">
              <w:t xml:space="preserve">Проведение в клубах </w:t>
            </w:r>
            <w:r>
              <w:t>«</w:t>
            </w:r>
            <w:proofErr w:type="spellStart"/>
            <w:r>
              <w:t>Шаян</w:t>
            </w:r>
            <w:proofErr w:type="spellEnd"/>
            <w:r>
              <w:t xml:space="preserve"> уйын-2016» </w:t>
            </w:r>
            <w:proofErr w:type="spellStart"/>
            <w:r>
              <w:t>татароязычных</w:t>
            </w:r>
            <w:proofErr w:type="spellEnd"/>
            <w:r>
              <w:t xml:space="preserve"> команд, </w:t>
            </w:r>
            <w:proofErr w:type="gramStart"/>
            <w:r>
              <w:t>посвященная</w:t>
            </w:r>
            <w:proofErr w:type="gramEnd"/>
            <w:r>
              <w:t xml:space="preserve">  Году российского кино</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671210">
            <w:pPr>
              <w:jc w:val="both"/>
            </w:pPr>
            <w:r>
              <w:t>Сельские клубы</w:t>
            </w:r>
          </w:p>
        </w:tc>
        <w:tc>
          <w:tcPr>
            <w:tcW w:w="2785" w:type="dxa"/>
            <w:tcBorders>
              <w:top w:val="single" w:sz="4" w:space="0" w:color="auto"/>
              <w:left w:val="single" w:sz="4" w:space="0" w:color="auto"/>
              <w:bottom w:val="single" w:sz="4" w:space="0" w:color="auto"/>
              <w:right w:val="single" w:sz="4" w:space="0" w:color="auto"/>
            </w:tcBorders>
          </w:tcPr>
          <w:p w:rsidR="007C01BB" w:rsidRDefault="007C01BB">
            <w:pPr>
              <w:jc w:val="both"/>
            </w:pPr>
            <w:r>
              <w:t>Апрель</w:t>
            </w:r>
          </w:p>
          <w:p w:rsidR="007C01BB" w:rsidRDefault="007C01BB">
            <w:pPr>
              <w:jc w:val="both"/>
            </w:pPr>
          </w:p>
        </w:tc>
      </w:tr>
      <w:tr w:rsidR="007C01BB" w:rsidTr="000C1906">
        <w:tc>
          <w:tcPr>
            <w:tcW w:w="533" w:type="dxa"/>
            <w:tcBorders>
              <w:top w:val="single" w:sz="4" w:space="0" w:color="auto"/>
              <w:left w:val="single" w:sz="4" w:space="0" w:color="auto"/>
              <w:bottom w:val="single" w:sz="4" w:space="0" w:color="auto"/>
              <w:right w:val="single" w:sz="4" w:space="0" w:color="auto"/>
            </w:tcBorders>
          </w:tcPr>
          <w:p w:rsidR="007C01BB" w:rsidRDefault="007C01BB"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C01BB" w:rsidRDefault="007C01BB"/>
        </w:tc>
        <w:tc>
          <w:tcPr>
            <w:tcW w:w="5953" w:type="dxa"/>
            <w:tcBorders>
              <w:top w:val="single" w:sz="4" w:space="0" w:color="auto"/>
              <w:left w:val="single" w:sz="4" w:space="0" w:color="auto"/>
              <w:bottom w:val="single" w:sz="4" w:space="0" w:color="auto"/>
              <w:right w:val="single" w:sz="4" w:space="0" w:color="auto"/>
            </w:tcBorders>
            <w:hideMark/>
          </w:tcPr>
          <w:p w:rsidR="007C01BB" w:rsidRDefault="007C01BB">
            <w:pPr>
              <w:pStyle w:val="ConsPlusCell"/>
              <w:jc w:val="both"/>
              <w:rPr>
                <w:rFonts w:ascii="Times New Roman" w:hAnsi="Times New Roman" w:cs="Times New Roman"/>
                <w:sz w:val="24"/>
                <w:szCs w:val="24"/>
              </w:rPr>
            </w:pPr>
            <w:r>
              <w:rPr>
                <w:rFonts w:ascii="Times New Roman" w:hAnsi="Times New Roman" w:cs="Times New Roman"/>
                <w:sz w:val="24"/>
                <w:szCs w:val="24"/>
              </w:rPr>
              <w:t>3. Тематические вечера отдыха для молодежи, посвященные Году российского кино</w:t>
            </w:r>
          </w:p>
        </w:tc>
        <w:tc>
          <w:tcPr>
            <w:tcW w:w="2977" w:type="dxa"/>
            <w:tcBorders>
              <w:top w:val="single" w:sz="4" w:space="0" w:color="auto"/>
              <w:left w:val="single" w:sz="4" w:space="0" w:color="auto"/>
              <w:bottom w:val="single" w:sz="4" w:space="0" w:color="auto"/>
              <w:right w:val="single" w:sz="4" w:space="0" w:color="auto"/>
            </w:tcBorders>
            <w:hideMark/>
          </w:tcPr>
          <w:p w:rsidR="007C01BB" w:rsidRDefault="00671210" w:rsidP="0067121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Сельские библиотеки</w:t>
            </w:r>
          </w:p>
        </w:tc>
        <w:tc>
          <w:tcPr>
            <w:tcW w:w="2785" w:type="dxa"/>
            <w:tcBorders>
              <w:top w:val="single" w:sz="4" w:space="0" w:color="auto"/>
              <w:left w:val="single" w:sz="4" w:space="0" w:color="auto"/>
              <w:bottom w:val="single" w:sz="4" w:space="0" w:color="auto"/>
              <w:right w:val="single" w:sz="4" w:space="0" w:color="auto"/>
            </w:tcBorders>
            <w:hideMark/>
          </w:tcPr>
          <w:p w:rsidR="007C01BB" w:rsidRDefault="007C01B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542BEC" w:rsidRDefault="00542BEC">
            <w:pPr>
              <w:shd w:val="clear" w:color="auto" w:fill="FFFFFF"/>
              <w:spacing w:line="300" w:lineRule="atLeast"/>
              <w:ind w:firstLine="33"/>
              <w:jc w:val="both"/>
            </w:pPr>
            <w:r>
              <w:t xml:space="preserve">К сожалению, особенно заметно ухудшается демографическая ситуация на селе, где снижается продолжительность жизни, растёт смертность. Нужно принимать решительные меры, чтобы выправить это нетерпимое положение. Важно организовать по-настоящему доступное и качественное медицинское обслуживание в сельской </w:t>
            </w:r>
            <w:r>
              <w:lastRenderedPageBreak/>
              <w:t>местности, активнее привлекать туда молодых врачей и фельдшеров.</w:t>
            </w:r>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lastRenderedPageBreak/>
              <w:t>Организация работы с «трудными» подростками и проведение мероприятий по профилактике правонарушений среди подростков</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rsidP="007E2131">
            <w:pPr>
              <w:jc w:val="both"/>
            </w:pPr>
            <w:r>
              <w:t>В течение года</w:t>
            </w:r>
          </w:p>
          <w:p w:rsidR="00542BEC" w:rsidRDefault="00542BEC" w:rsidP="007E2131">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rsidP="00542BEC">
            <w:pPr>
              <w:jc w:val="both"/>
            </w:pPr>
            <w:r>
              <w:t>Принимать активное участие в акции «Быть здоровым – это модно!»</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Работа в комиссии по делам несовершеннолетних</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pStyle w:val="ConsPlusCell"/>
              <w:widowControl/>
              <w:jc w:val="both"/>
              <w:rPr>
                <w:rFonts w:ascii="Times New Roman" w:hAnsi="Times New Roman" w:cs="Times New Roman"/>
                <w:sz w:val="24"/>
                <w:szCs w:val="24"/>
              </w:rPr>
            </w:pPr>
            <w:r>
              <w:t xml:space="preserve">Участие в легкоатлетическом кроссе </w:t>
            </w:r>
            <w:proofErr w:type="spellStart"/>
            <w:r>
              <w:t>им.Р.А.Батталовой</w:t>
            </w:r>
            <w:proofErr w:type="spellEnd"/>
          </w:p>
        </w:tc>
        <w:tc>
          <w:tcPr>
            <w:tcW w:w="2977" w:type="dxa"/>
            <w:tcBorders>
              <w:top w:val="single" w:sz="4" w:space="0" w:color="auto"/>
              <w:left w:val="single" w:sz="4" w:space="0" w:color="auto"/>
              <w:bottom w:val="single" w:sz="4" w:space="0" w:color="auto"/>
              <w:right w:val="single" w:sz="4" w:space="0" w:color="auto"/>
            </w:tcBorders>
          </w:tcPr>
          <w:p w:rsidR="00542BEC" w:rsidRDefault="00542BEC">
            <w:pPr>
              <w:pStyle w:val="ConsPlusCell"/>
              <w:widowControl/>
              <w:jc w:val="both"/>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Март</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rsidP="00542BEC">
            <w:pPr>
              <w:jc w:val="both"/>
            </w:pPr>
            <w:r>
              <w:t>Всемирный День защиты детей</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 xml:space="preserve">Март </w:t>
            </w:r>
          </w:p>
          <w:p w:rsidR="00542BEC" w:rsidRDefault="00542BEC">
            <w:pPr>
              <w:jc w:val="both"/>
            </w:pP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rsidP="00542BEC">
            <w:pPr>
              <w:jc w:val="both"/>
            </w:pPr>
            <w:r>
              <w:t xml:space="preserve"> Проведение акции «Молодежь – за здоровый образ жизни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апрель</w:t>
            </w:r>
          </w:p>
        </w:tc>
      </w:tr>
      <w:tr w:rsidR="00542BEC" w:rsidTr="00304BD3">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val="restart"/>
            <w:tcBorders>
              <w:top w:val="single" w:sz="4" w:space="0" w:color="auto"/>
              <w:left w:val="single" w:sz="4" w:space="0" w:color="auto"/>
              <w:bottom w:val="single" w:sz="4" w:space="0" w:color="auto"/>
              <w:right w:val="single" w:sz="4" w:space="0" w:color="auto"/>
            </w:tcBorders>
          </w:tcPr>
          <w:p w:rsidR="00542BEC" w:rsidRDefault="00542BEC">
            <w:pPr>
              <w:shd w:val="clear" w:color="auto" w:fill="FFFFFF"/>
              <w:spacing w:line="300" w:lineRule="atLeast"/>
              <w:jc w:val="both"/>
            </w:pPr>
            <w:r>
              <w:t>При этом нужно заботиться и о нравственном здоровье подрастающего поколения. Недопустимо отдавать вопросы воспитания молодёжи на откуп стихии рыночной экономики и общества потребления. Предстоит сформировать региональное отделение созданного в соответствии с Указом Президента страны «Российского движения школьников». Следует поднять воспитательную работу на новый уровень с опорой на традиционные духовные ценности, историю и многонациональную культуру России. Правительству республики поручаю внести конкретные предложения по организации этой работы.</w:t>
            </w:r>
          </w:p>
          <w:p w:rsidR="00542BEC" w:rsidRDefault="00542BEC">
            <w:pPr>
              <w:pStyle w:val="a3"/>
              <w:spacing w:before="0" w:beforeAutospacing="0" w:after="0" w:afterAutospacing="0"/>
              <w:ind w:firstLine="317"/>
              <w:jc w:val="both"/>
            </w:pPr>
          </w:p>
        </w:tc>
        <w:tc>
          <w:tcPr>
            <w:tcW w:w="5953" w:type="dxa"/>
            <w:vMerge w:val="restart"/>
            <w:tcBorders>
              <w:top w:val="single" w:sz="4" w:space="0" w:color="auto"/>
              <w:left w:val="single" w:sz="4" w:space="0" w:color="auto"/>
              <w:right w:val="single" w:sz="4" w:space="0" w:color="auto"/>
            </w:tcBorders>
            <w:hideMark/>
          </w:tcPr>
          <w:p w:rsidR="00542BEC" w:rsidRDefault="008E2801" w:rsidP="008E2801">
            <w:pPr>
              <w:jc w:val="both"/>
            </w:pPr>
            <w:r>
              <w:t>1</w:t>
            </w:r>
            <w:r w:rsidR="00542BEC">
              <w:t>.Участие в районных, слетах, с</w:t>
            </w:r>
            <w:r>
              <w:t>оревнованиях</w:t>
            </w:r>
          </w:p>
        </w:tc>
        <w:tc>
          <w:tcPr>
            <w:tcW w:w="2977" w:type="dxa"/>
            <w:vMerge w:val="restart"/>
            <w:tcBorders>
              <w:top w:val="single" w:sz="4" w:space="0" w:color="auto"/>
              <w:left w:val="single" w:sz="4" w:space="0" w:color="auto"/>
              <w:right w:val="single" w:sz="4" w:space="0" w:color="auto"/>
            </w:tcBorders>
            <w:hideMark/>
          </w:tcPr>
          <w:p w:rsidR="00542BEC" w:rsidRDefault="00542BEC">
            <w:pPr>
              <w:pStyle w:val="ConsPlusCell"/>
              <w:widowControl/>
              <w:ind w:left="-108" w:right="-109"/>
              <w:jc w:val="both"/>
              <w:rPr>
                <w:rFonts w:ascii="Times New Roman" w:hAnsi="Times New Roman" w:cs="Times New Roman"/>
                <w:sz w:val="24"/>
                <w:szCs w:val="24"/>
              </w:rPr>
            </w:pPr>
          </w:p>
        </w:tc>
        <w:tc>
          <w:tcPr>
            <w:tcW w:w="2785" w:type="dxa"/>
            <w:vMerge w:val="restart"/>
            <w:tcBorders>
              <w:top w:val="single" w:sz="4" w:space="0" w:color="auto"/>
              <w:left w:val="single" w:sz="4" w:space="0" w:color="auto"/>
              <w:right w:val="single" w:sz="4" w:space="0" w:color="auto"/>
            </w:tcBorders>
            <w:hideMark/>
          </w:tcPr>
          <w:p w:rsidR="00542BEC" w:rsidRDefault="00542BEC" w:rsidP="00304BD3">
            <w:pPr>
              <w:jc w:val="both"/>
            </w:pPr>
            <w:r>
              <w:t>В течение года</w:t>
            </w:r>
          </w:p>
        </w:tc>
      </w:tr>
      <w:tr w:rsidR="00542BEC" w:rsidTr="00304BD3">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vMerge/>
            <w:tcBorders>
              <w:left w:val="single" w:sz="4" w:space="0" w:color="auto"/>
              <w:bottom w:val="single" w:sz="4" w:space="0" w:color="auto"/>
              <w:right w:val="single" w:sz="4" w:space="0" w:color="auto"/>
            </w:tcBorders>
            <w:hideMark/>
          </w:tcPr>
          <w:p w:rsidR="00542BEC" w:rsidRDefault="00542BEC">
            <w:pPr>
              <w:jc w:val="both"/>
            </w:pPr>
          </w:p>
        </w:tc>
        <w:tc>
          <w:tcPr>
            <w:tcW w:w="2977" w:type="dxa"/>
            <w:vMerge/>
            <w:tcBorders>
              <w:left w:val="single" w:sz="4" w:space="0" w:color="auto"/>
              <w:bottom w:val="single" w:sz="4" w:space="0" w:color="auto"/>
              <w:right w:val="single" w:sz="4" w:space="0" w:color="auto"/>
            </w:tcBorders>
          </w:tcPr>
          <w:p w:rsidR="00542BEC" w:rsidRDefault="00542BEC">
            <w:pPr>
              <w:pStyle w:val="ConsPlusCell"/>
              <w:widowControl/>
              <w:jc w:val="both"/>
              <w:rPr>
                <w:rFonts w:ascii="Times New Roman" w:hAnsi="Times New Roman" w:cs="Times New Roman"/>
                <w:sz w:val="24"/>
                <w:szCs w:val="24"/>
              </w:rPr>
            </w:pPr>
          </w:p>
        </w:tc>
        <w:tc>
          <w:tcPr>
            <w:tcW w:w="2785" w:type="dxa"/>
            <w:vMerge/>
            <w:tcBorders>
              <w:left w:val="single" w:sz="4" w:space="0" w:color="auto"/>
              <w:bottom w:val="single" w:sz="4" w:space="0" w:color="auto"/>
              <w:right w:val="single" w:sz="4" w:space="0" w:color="auto"/>
            </w:tcBorders>
            <w:hideMark/>
          </w:tcPr>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8E2801" w:rsidP="008E2801">
            <w:pPr>
              <w:jc w:val="both"/>
            </w:pPr>
            <w:r>
              <w:t>2</w:t>
            </w:r>
            <w:r w:rsidR="00542BEC">
              <w:t xml:space="preserve">.Организация благоустройства, озеленения </w:t>
            </w:r>
            <w:r>
              <w:t>сельского поселения</w:t>
            </w:r>
            <w:r w:rsidR="00542BEC">
              <w:t xml:space="preserve"> силами учащихся образовательных учреждений</w:t>
            </w:r>
            <w:r>
              <w:t xml:space="preserve"> и</w:t>
            </w:r>
            <w:r w:rsidR="00542BEC">
              <w:t xml:space="preserve">  молодежи </w:t>
            </w:r>
            <w: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pStyle w:val="ConsPlusCell"/>
              <w:jc w:val="both"/>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Май-июнь</w:t>
            </w:r>
          </w:p>
          <w:p w:rsidR="00542BEC" w:rsidRDefault="00542BEC">
            <w:pPr>
              <w:pStyle w:val="ConsPlusCell"/>
              <w:jc w:val="both"/>
              <w:rPr>
                <w:rFonts w:ascii="Times New Roman" w:hAnsi="Times New Roman" w:cs="Times New Roman"/>
                <w:sz w:val="24"/>
                <w:szCs w:val="24"/>
              </w:rPr>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8E2801">
            <w:pPr>
              <w:jc w:val="both"/>
            </w:pPr>
            <w:r>
              <w:t>3</w:t>
            </w:r>
            <w:r w:rsidR="00542BEC">
              <w:t>. Активизация работы Советов молодежи  при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pStyle w:val="ConsPlusCell"/>
              <w:widowControl/>
              <w:ind w:left="-108" w:right="-109"/>
              <w:jc w:val="both"/>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8E2801" w:rsidTr="00A96626">
        <w:tc>
          <w:tcPr>
            <w:tcW w:w="533" w:type="dxa"/>
            <w:tcBorders>
              <w:top w:val="single" w:sz="4" w:space="0" w:color="auto"/>
              <w:left w:val="single" w:sz="4" w:space="0" w:color="auto"/>
              <w:bottom w:val="single" w:sz="4" w:space="0" w:color="auto"/>
              <w:right w:val="single" w:sz="4" w:space="0" w:color="auto"/>
            </w:tcBorders>
          </w:tcPr>
          <w:p w:rsidR="008E2801" w:rsidRDefault="008E2801"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E2801" w:rsidRDefault="008E2801"/>
        </w:tc>
        <w:tc>
          <w:tcPr>
            <w:tcW w:w="5953" w:type="dxa"/>
            <w:vMerge w:val="restart"/>
            <w:tcBorders>
              <w:top w:val="single" w:sz="4" w:space="0" w:color="auto"/>
              <w:left w:val="single" w:sz="4" w:space="0" w:color="auto"/>
              <w:right w:val="single" w:sz="4" w:space="0" w:color="auto"/>
            </w:tcBorders>
            <w:hideMark/>
          </w:tcPr>
          <w:p w:rsidR="008E2801" w:rsidRDefault="008E2801" w:rsidP="00BD573C">
            <w:pPr>
              <w:jc w:val="both"/>
            </w:pPr>
            <w:r>
              <w:t>4. Проведение спортивных и культурно-массовых мероприятий</w:t>
            </w:r>
          </w:p>
        </w:tc>
        <w:tc>
          <w:tcPr>
            <w:tcW w:w="2977" w:type="dxa"/>
            <w:vMerge w:val="restart"/>
            <w:tcBorders>
              <w:top w:val="single" w:sz="4" w:space="0" w:color="auto"/>
              <w:left w:val="single" w:sz="4" w:space="0" w:color="auto"/>
              <w:right w:val="single" w:sz="4" w:space="0" w:color="auto"/>
            </w:tcBorders>
          </w:tcPr>
          <w:p w:rsidR="008E2801" w:rsidRDefault="008E2801">
            <w:pPr>
              <w:pStyle w:val="ConsPlusCell"/>
              <w:widowControl/>
              <w:jc w:val="both"/>
              <w:rPr>
                <w:rFonts w:ascii="Times New Roman" w:hAnsi="Times New Roman" w:cs="Times New Roman"/>
                <w:sz w:val="24"/>
                <w:szCs w:val="24"/>
              </w:rPr>
            </w:pPr>
          </w:p>
        </w:tc>
        <w:tc>
          <w:tcPr>
            <w:tcW w:w="2785" w:type="dxa"/>
            <w:vMerge w:val="restart"/>
            <w:tcBorders>
              <w:top w:val="single" w:sz="4" w:space="0" w:color="auto"/>
              <w:left w:val="single" w:sz="4" w:space="0" w:color="auto"/>
              <w:right w:val="single" w:sz="4" w:space="0" w:color="auto"/>
            </w:tcBorders>
            <w:hideMark/>
          </w:tcPr>
          <w:p w:rsidR="008E2801" w:rsidRDefault="008E2801">
            <w:pPr>
              <w:jc w:val="both"/>
            </w:pPr>
            <w:r>
              <w:t>В течение года</w:t>
            </w:r>
          </w:p>
          <w:p w:rsidR="008E2801" w:rsidRDefault="008E2801" w:rsidP="00A96626">
            <w:pPr>
              <w:jc w:val="both"/>
            </w:pPr>
          </w:p>
        </w:tc>
      </w:tr>
      <w:tr w:rsidR="008E2801" w:rsidTr="00A96626">
        <w:tc>
          <w:tcPr>
            <w:tcW w:w="533" w:type="dxa"/>
            <w:tcBorders>
              <w:top w:val="single" w:sz="4" w:space="0" w:color="auto"/>
              <w:left w:val="single" w:sz="4" w:space="0" w:color="auto"/>
              <w:bottom w:val="single" w:sz="4" w:space="0" w:color="auto"/>
              <w:right w:val="single" w:sz="4" w:space="0" w:color="auto"/>
            </w:tcBorders>
          </w:tcPr>
          <w:p w:rsidR="008E2801" w:rsidRDefault="008E2801"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E2801" w:rsidRDefault="008E2801"/>
        </w:tc>
        <w:tc>
          <w:tcPr>
            <w:tcW w:w="5953" w:type="dxa"/>
            <w:vMerge/>
            <w:tcBorders>
              <w:left w:val="single" w:sz="4" w:space="0" w:color="auto"/>
              <w:bottom w:val="single" w:sz="4" w:space="0" w:color="auto"/>
              <w:right w:val="single" w:sz="4" w:space="0" w:color="auto"/>
            </w:tcBorders>
            <w:hideMark/>
          </w:tcPr>
          <w:p w:rsidR="008E2801" w:rsidRDefault="008E2801">
            <w:pPr>
              <w:jc w:val="both"/>
            </w:pPr>
          </w:p>
        </w:tc>
        <w:tc>
          <w:tcPr>
            <w:tcW w:w="2977" w:type="dxa"/>
            <w:vMerge/>
            <w:tcBorders>
              <w:left w:val="single" w:sz="4" w:space="0" w:color="auto"/>
              <w:bottom w:val="single" w:sz="4" w:space="0" w:color="auto"/>
              <w:right w:val="single" w:sz="4" w:space="0" w:color="auto"/>
            </w:tcBorders>
          </w:tcPr>
          <w:p w:rsidR="008E2801" w:rsidRDefault="008E2801">
            <w:pPr>
              <w:jc w:val="both"/>
              <w:rPr>
                <w:b/>
              </w:rPr>
            </w:pPr>
          </w:p>
        </w:tc>
        <w:tc>
          <w:tcPr>
            <w:tcW w:w="2785" w:type="dxa"/>
            <w:vMerge/>
            <w:tcBorders>
              <w:left w:val="single" w:sz="4" w:space="0" w:color="auto"/>
              <w:bottom w:val="single" w:sz="4" w:space="0" w:color="auto"/>
              <w:right w:val="single" w:sz="4" w:space="0" w:color="auto"/>
            </w:tcBorders>
            <w:hideMark/>
          </w:tcPr>
          <w:p w:rsidR="008E2801" w:rsidRDefault="008E2801">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8E2801">
            <w:pPr>
              <w:jc w:val="both"/>
            </w:pPr>
            <w:r>
              <w:t>5</w:t>
            </w:r>
            <w:r w:rsidR="00542BEC">
              <w:t>. Проведение мероприятий по призыву молодежи в ряды вооруженных сил.</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1,3 квартал</w:t>
            </w:r>
          </w:p>
          <w:p w:rsidR="00542BEC" w:rsidRDefault="00542BEC">
            <w:pPr>
              <w:jc w:val="both"/>
            </w:pPr>
          </w:p>
        </w:tc>
      </w:tr>
      <w:tr w:rsidR="008E2801" w:rsidTr="001A2888">
        <w:tc>
          <w:tcPr>
            <w:tcW w:w="533" w:type="dxa"/>
            <w:tcBorders>
              <w:top w:val="single" w:sz="4" w:space="0" w:color="auto"/>
              <w:left w:val="single" w:sz="4" w:space="0" w:color="auto"/>
              <w:bottom w:val="single" w:sz="4" w:space="0" w:color="auto"/>
              <w:right w:val="single" w:sz="4" w:space="0" w:color="auto"/>
            </w:tcBorders>
          </w:tcPr>
          <w:p w:rsidR="008E2801" w:rsidRDefault="008E2801"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E2801" w:rsidRDefault="008E2801"/>
        </w:tc>
        <w:tc>
          <w:tcPr>
            <w:tcW w:w="5953" w:type="dxa"/>
            <w:vMerge w:val="restart"/>
            <w:tcBorders>
              <w:top w:val="single" w:sz="4" w:space="0" w:color="auto"/>
              <w:left w:val="single" w:sz="4" w:space="0" w:color="auto"/>
              <w:right w:val="single" w:sz="4" w:space="0" w:color="auto"/>
            </w:tcBorders>
            <w:hideMark/>
          </w:tcPr>
          <w:p w:rsidR="008E2801" w:rsidRDefault="008E2801" w:rsidP="008E2801">
            <w:pPr>
              <w:jc w:val="both"/>
            </w:pPr>
            <w:r>
              <w:t>6. Привлечение молодежи в акции «Молодежь за чистоту и уют нашего сельского поселения»</w:t>
            </w:r>
          </w:p>
        </w:tc>
        <w:tc>
          <w:tcPr>
            <w:tcW w:w="2977" w:type="dxa"/>
            <w:vMerge w:val="restart"/>
            <w:tcBorders>
              <w:top w:val="single" w:sz="4" w:space="0" w:color="auto"/>
              <w:left w:val="single" w:sz="4" w:space="0" w:color="auto"/>
              <w:right w:val="single" w:sz="4" w:space="0" w:color="auto"/>
            </w:tcBorders>
          </w:tcPr>
          <w:p w:rsidR="008E2801" w:rsidRDefault="008E2801">
            <w:pPr>
              <w:jc w:val="both"/>
            </w:pPr>
          </w:p>
        </w:tc>
        <w:tc>
          <w:tcPr>
            <w:tcW w:w="2785" w:type="dxa"/>
            <w:vMerge w:val="restart"/>
            <w:tcBorders>
              <w:top w:val="single" w:sz="4" w:space="0" w:color="auto"/>
              <w:left w:val="single" w:sz="4" w:space="0" w:color="auto"/>
              <w:right w:val="single" w:sz="4" w:space="0" w:color="auto"/>
            </w:tcBorders>
          </w:tcPr>
          <w:p w:rsidR="008E2801" w:rsidRDefault="008E2801">
            <w:pPr>
              <w:jc w:val="both"/>
            </w:pPr>
            <w:r>
              <w:t>Февраль</w:t>
            </w:r>
          </w:p>
          <w:p w:rsidR="008E2801" w:rsidRDefault="008E2801">
            <w:pPr>
              <w:jc w:val="both"/>
            </w:pPr>
          </w:p>
          <w:p w:rsidR="008E2801" w:rsidRDefault="008E2801" w:rsidP="001A2888">
            <w:pPr>
              <w:jc w:val="both"/>
            </w:pPr>
          </w:p>
        </w:tc>
      </w:tr>
      <w:tr w:rsidR="008E2801" w:rsidTr="001A2888">
        <w:tc>
          <w:tcPr>
            <w:tcW w:w="533" w:type="dxa"/>
            <w:tcBorders>
              <w:top w:val="single" w:sz="4" w:space="0" w:color="auto"/>
              <w:left w:val="single" w:sz="4" w:space="0" w:color="auto"/>
              <w:bottom w:val="single" w:sz="4" w:space="0" w:color="auto"/>
              <w:right w:val="single" w:sz="4" w:space="0" w:color="auto"/>
            </w:tcBorders>
          </w:tcPr>
          <w:p w:rsidR="008E2801" w:rsidRDefault="008E2801"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E2801" w:rsidRDefault="008E2801"/>
        </w:tc>
        <w:tc>
          <w:tcPr>
            <w:tcW w:w="5953" w:type="dxa"/>
            <w:vMerge/>
            <w:tcBorders>
              <w:left w:val="single" w:sz="4" w:space="0" w:color="auto"/>
              <w:bottom w:val="single" w:sz="4" w:space="0" w:color="auto"/>
              <w:right w:val="single" w:sz="4" w:space="0" w:color="auto"/>
            </w:tcBorders>
            <w:hideMark/>
          </w:tcPr>
          <w:p w:rsidR="008E2801" w:rsidRDefault="008E2801">
            <w:pPr>
              <w:jc w:val="both"/>
            </w:pPr>
          </w:p>
        </w:tc>
        <w:tc>
          <w:tcPr>
            <w:tcW w:w="2977" w:type="dxa"/>
            <w:vMerge/>
            <w:tcBorders>
              <w:left w:val="single" w:sz="4" w:space="0" w:color="auto"/>
              <w:bottom w:val="single" w:sz="4" w:space="0" w:color="auto"/>
              <w:right w:val="single" w:sz="4" w:space="0" w:color="auto"/>
            </w:tcBorders>
          </w:tcPr>
          <w:p w:rsidR="008E2801" w:rsidRDefault="008E2801">
            <w:pPr>
              <w:jc w:val="both"/>
            </w:pPr>
          </w:p>
        </w:tc>
        <w:tc>
          <w:tcPr>
            <w:tcW w:w="2785" w:type="dxa"/>
            <w:vMerge/>
            <w:tcBorders>
              <w:left w:val="single" w:sz="4" w:space="0" w:color="auto"/>
              <w:bottom w:val="single" w:sz="4" w:space="0" w:color="auto"/>
              <w:right w:val="single" w:sz="4" w:space="0" w:color="auto"/>
            </w:tcBorders>
          </w:tcPr>
          <w:p w:rsidR="008E2801" w:rsidRDefault="008E2801">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50385">
            <w:pPr>
              <w:jc w:val="both"/>
            </w:pPr>
            <w:r>
              <w:t>7</w:t>
            </w:r>
            <w:r w:rsidR="00542BEC">
              <w:t>. Проведение встреч молодежи, подростков с участниками ВОВ, участниками войны в Афганистане и других горячих точках.</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rPr>
                <w:b/>
              </w:rPr>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50385">
            <w:pPr>
              <w:jc w:val="both"/>
            </w:pPr>
            <w:r>
              <w:t>8</w:t>
            </w:r>
            <w:r w:rsidR="00542BEC">
              <w:t>. Проведение акции «Мы - Граждане России»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Декабрь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50385">
            <w:pPr>
              <w:jc w:val="both"/>
            </w:pPr>
            <w:r>
              <w:t>9</w:t>
            </w:r>
            <w:r w:rsidR="00542BEC">
              <w:t>.Мероприятие, посвященное Дню России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июнь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rsidP="00127B13">
            <w:pPr>
              <w:jc w:val="both"/>
            </w:pPr>
            <w:r>
              <w:t>10</w:t>
            </w:r>
            <w:r w:rsidR="00542BEC">
              <w:t xml:space="preserve">.  </w:t>
            </w:r>
            <w:r>
              <w:t>Ра</w:t>
            </w:r>
            <w:r w:rsidR="00542BEC">
              <w:t xml:space="preserve">спространение       в местах        массового пребывания людей информационных материалов    (памяток, листовок, буклетов)  по вопросам               </w:t>
            </w:r>
            <w:r w:rsidR="00542BEC">
              <w:br/>
              <w:t xml:space="preserve">противодействия         терроризму            и экстремизму            </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1 раз в квартал</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11</w:t>
            </w:r>
            <w:r w:rsidR="00542BEC">
              <w:t>. Участие в проведении 71 годовщины   Великой Победы</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Май</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12</w:t>
            </w:r>
            <w:r w:rsidR="00542BEC">
              <w:t>. Всемирный День защиты детей</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Июнь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rsidP="00127B13">
            <w:pPr>
              <w:jc w:val="both"/>
            </w:pPr>
            <w:r>
              <w:t>13</w:t>
            </w:r>
            <w:r w:rsidR="00542BEC">
              <w:t xml:space="preserve">.Организация и проведение развлекательных игр на </w:t>
            </w:r>
            <w:r>
              <w:t xml:space="preserve">народном </w:t>
            </w:r>
            <w:r w:rsidR="00542BEC">
              <w:t>празднике «Сабантуй - 2016»</w:t>
            </w:r>
            <w:r>
              <w:t xml:space="preserve"> в сельском поселении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июнь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14</w:t>
            </w:r>
            <w:r w:rsidR="00542BEC">
              <w:t>. Всемирный День молодежи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июнь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15</w:t>
            </w:r>
            <w:r w:rsidR="00542BEC">
              <w:t xml:space="preserve">. Тематические вечера отдыха для </w:t>
            </w:r>
            <w:proofErr w:type="gramStart"/>
            <w:r w:rsidR="00542BEC">
              <w:t>молодежи</w:t>
            </w:r>
            <w:proofErr w:type="gramEnd"/>
            <w:r w:rsidR="00542BEC">
              <w:t xml:space="preserve"> посвященные Году российского кино</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16</w:t>
            </w:r>
            <w:r w:rsidR="00542BEC">
              <w:t>. Мероприятие, посвященное Дню Республики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Октябрь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17</w:t>
            </w:r>
            <w:r w:rsidR="00542BEC">
              <w:t>. Мероприятие, посвященное Дню пожилых людей</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Октябрь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rsidP="00127B13">
            <w:pPr>
              <w:jc w:val="both"/>
            </w:pPr>
            <w:r>
              <w:t>18</w:t>
            </w:r>
            <w:r w:rsidR="00542BEC">
              <w:t xml:space="preserve">.Мероприятие, посвященное Дню народного единства  </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Ноябрь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19</w:t>
            </w:r>
            <w:r w:rsidR="00542BEC">
              <w:t>. Мероприятие, посвященное Дню матери</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Ноябрь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20</w:t>
            </w:r>
            <w:r w:rsidR="00542BEC">
              <w:t>. Мероприятие, посвященное Международному Дню инвалидов</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Декабрь</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21</w:t>
            </w:r>
            <w:r w:rsidR="00542BEC">
              <w:t>. Мероприятие, посвященное Дню Конституции РФ</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Декабрь</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pPr>
              <w:jc w:val="both"/>
            </w:pPr>
            <w:r>
              <w:t>22</w:t>
            </w:r>
            <w:r w:rsidR="00542BEC">
              <w:t xml:space="preserve">.Мероприятие, посвященное  Всемирному дню борьбы со </w:t>
            </w:r>
            <w:proofErr w:type="spellStart"/>
            <w:r w:rsidR="00542BEC">
              <w:t>СПИДом</w:t>
            </w:r>
            <w:proofErr w:type="spellEnd"/>
            <w:r w:rsidR="00542BEC">
              <w:t xml:space="preserve">, наркоманией и </w:t>
            </w:r>
            <w:proofErr w:type="spellStart"/>
            <w:r w:rsidR="00542BEC">
              <w:t>табакокурением</w:t>
            </w:r>
            <w:proofErr w:type="spellEnd"/>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декабрь</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val="restart"/>
            <w:tcBorders>
              <w:top w:val="single" w:sz="4" w:space="0" w:color="auto"/>
              <w:left w:val="single" w:sz="4" w:space="0" w:color="auto"/>
              <w:bottom w:val="single" w:sz="4" w:space="0" w:color="auto"/>
              <w:right w:val="single" w:sz="4" w:space="0" w:color="auto"/>
            </w:tcBorders>
          </w:tcPr>
          <w:p w:rsidR="00542BEC" w:rsidRDefault="00542BEC">
            <w:pPr>
              <w:shd w:val="clear" w:color="auto" w:fill="FFFFFF"/>
              <w:ind w:firstLine="33"/>
              <w:jc w:val="both"/>
            </w:pPr>
            <w:r>
              <w:t xml:space="preserve">В борьбе с терроризмом нет видимой линии фронта. Органам власти, силовым структурам, всему обществу нужно проявлять сегодня особую бдительность. Необходимо жестко пресекать деятельность запрещённых организаций, попытки пропагандистской обработки молодёжи, привлекать для этого общественные объединения, средства массовой информации, наши признанные религиозные центры. </w:t>
            </w:r>
            <w:proofErr w:type="gramStart"/>
            <w:r>
              <w:t xml:space="preserve">С духовными лидерами традиционных </w:t>
            </w:r>
            <w:proofErr w:type="spellStart"/>
            <w:r>
              <w:t>конфессий</w:t>
            </w:r>
            <w:proofErr w:type="spellEnd"/>
            <w:r>
              <w:t xml:space="preserve"> мы на днях подписали соглашение о социальном партнёрстве, будем насыщать его реальными делами по укреплению в регионе общественного мира и согласия.</w:t>
            </w:r>
            <w:proofErr w:type="gramEnd"/>
          </w:p>
          <w:p w:rsidR="00542BEC" w:rsidRDefault="00542BEC">
            <w:pPr>
              <w:pStyle w:val="a3"/>
              <w:jc w:val="both"/>
            </w:pPr>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rsidP="00127B13">
            <w:pPr>
              <w:jc w:val="both"/>
            </w:pPr>
            <w:r>
              <w:lastRenderedPageBreak/>
              <w:t xml:space="preserve">1.Разработка и размещение материалов на страницах </w:t>
            </w:r>
            <w:r w:rsidR="00127B13">
              <w:t>Сайта сельского поселения</w:t>
            </w:r>
            <w:r>
              <w:t xml:space="preserve">, в   целях пропаганды веротерпимости, развития   у   молодежи стремления  к   мирному разрешению  конфликтных ситуаций в межэтнических и национальных отношениях, конструктивного обсуждения актуальных проблем и предупреждения экстремистских проявлений в молодежной среде </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127B13" w:rsidP="00127B13">
            <w:pPr>
              <w:jc w:val="both"/>
            </w:pPr>
            <w:r>
              <w:t>Администрация сельского поселения</w:t>
            </w: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1 раз в квартал</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42BEC" w:rsidRDefault="00542BEC"/>
        </w:tc>
        <w:tc>
          <w:tcPr>
            <w:tcW w:w="5953" w:type="dxa"/>
            <w:tcBorders>
              <w:top w:val="single" w:sz="4" w:space="0" w:color="auto"/>
              <w:left w:val="single" w:sz="4" w:space="0" w:color="auto"/>
              <w:bottom w:val="single" w:sz="4" w:space="0" w:color="auto"/>
              <w:right w:val="single" w:sz="4" w:space="0" w:color="auto"/>
            </w:tcBorders>
            <w:hideMark/>
          </w:tcPr>
          <w:p w:rsidR="00542BEC" w:rsidRDefault="00127B13" w:rsidP="00127B13">
            <w:pPr>
              <w:jc w:val="both"/>
            </w:pPr>
            <w:r>
              <w:t>2</w:t>
            </w:r>
            <w:r w:rsidR="00542BEC">
              <w:t xml:space="preserve">.Разработка,  издание  и распространение       в местах        массового пребывания людей информационных материалов    (памяток, листовок, буклетов)  по вопросам  противодействия         терроризму            и экстремизму    </w:t>
            </w: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1 раз в квартал</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shd w:val="clear" w:color="auto" w:fill="FFFFFF"/>
              <w:jc w:val="both"/>
            </w:pPr>
            <w:r>
              <w:t>Необходимо жестко пресекать деятельность запрещённых организаций, попытки пропагандистской обработки молодёжи, привлекать для этого общественные объединения, средства массовой информации, наши признанные религиозные центры.</w:t>
            </w:r>
          </w:p>
        </w:tc>
        <w:tc>
          <w:tcPr>
            <w:tcW w:w="5953" w:type="dxa"/>
            <w:tcBorders>
              <w:top w:val="single" w:sz="4" w:space="0" w:color="auto"/>
              <w:left w:val="single" w:sz="4" w:space="0" w:color="auto"/>
              <w:bottom w:val="single" w:sz="4" w:space="0" w:color="auto"/>
              <w:right w:val="single" w:sz="4" w:space="0" w:color="auto"/>
            </w:tcBorders>
            <w:hideMark/>
          </w:tcPr>
          <w:p w:rsidR="00542BEC" w:rsidRDefault="000420B0" w:rsidP="000420B0">
            <w:pPr>
              <w:jc w:val="both"/>
            </w:pPr>
            <w:r>
              <w:t>Со</w:t>
            </w:r>
            <w:r w:rsidR="00542BEC">
              <w:t xml:space="preserve">трудничество со всеми организациями, общественными структурами </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0420B0">
            <w:pPr>
              <w:jc w:val="both"/>
            </w:pPr>
            <w:r>
              <w:t>Администрация 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центре нашей социально – экономической политики – человек</w:t>
            </w:r>
            <w:proofErr w:type="gramStart"/>
            <w:r>
              <w:rPr>
                <w:rFonts w:ascii="Times New Roman" w:hAnsi="Times New Roman" w:cs="Times New Roman"/>
                <w:sz w:val="24"/>
                <w:szCs w:val="24"/>
              </w:rPr>
              <w:t>.»</w:t>
            </w:r>
            <w:proofErr w:type="gramEnd"/>
          </w:p>
          <w:p w:rsidR="00542BEC" w:rsidRDefault="00542BEC">
            <w:pPr>
              <w:pStyle w:val="ConsPlusCell"/>
              <w:jc w:val="both"/>
              <w:rPr>
                <w:rFonts w:ascii="Times New Roman" w:hAnsi="Times New Roman" w:cs="Times New Roman"/>
                <w:sz w:val="24"/>
                <w:szCs w:val="24"/>
              </w:rPr>
            </w:pPr>
            <w:r>
              <w:rPr>
                <w:rFonts w:ascii="Times New Roman" w:hAnsi="Times New Roman" w:cs="Times New Roman"/>
                <w:sz w:val="24"/>
                <w:szCs w:val="24"/>
              </w:rPr>
              <w:t>«Необходимо разработать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w:t>
            </w:r>
            <w:proofErr w:type="gramStart"/>
            <w:r>
              <w:rPr>
                <w:rFonts w:ascii="Times New Roman" w:hAnsi="Times New Roman" w:cs="Times New Roman"/>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сельского поселения Мичуринский сельсовет муниципального района </w:t>
            </w:r>
            <w:proofErr w:type="spellStart"/>
            <w:r>
              <w:rPr>
                <w:rFonts w:ascii="Times New Roman" w:hAnsi="Times New Roman" w:cs="Times New Roman"/>
                <w:sz w:val="24"/>
                <w:szCs w:val="24"/>
              </w:rPr>
              <w:t>Шаранский</w:t>
            </w:r>
            <w:proofErr w:type="spellEnd"/>
            <w:r>
              <w:rPr>
                <w:rFonts w:ascii="Times New Roman" w:hAnsi="Times New Roman" w:cs="Times New Roman"/>
                <w:sz w:val="24"/>
                <w:szCs w:val="24"/>
              </w:rPr>
              <w:t xml:space="preserve"> район</w:t>
            </w:r>
            <w:r w:rsidR="000420B0">
              <w:rPr>
                <w:rFonts w:ascii="Times New Roman" w:hAnsi="Times New Roman" w:cs="Times New Roman"/>
                <w:sz w:val="24"/>
                <w:szCs w:val="24"/>
              </w:rPr>
              <w:t xml:space="preserve"> </w:t>
            </w:r>
            <w:r>
              <w:rPr>
                <w:rFonts w:ascii="Times New Roman" w:hAnsi="Times New Roman" w:cs="Times New Roman"/>
                <w:sz w:val="24"/>
                <w:szCs w:val="24"/>
              </w:rPr>
              <w:t>РБ.</w:t>
            </w:r>
          </w:p>
          <w:p w:rsidR="00542BEC" w:rsidRDefault="00542BEC">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спортивные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0420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542BEC" w:rsidRDefault="00542BEC">
            <w:pPr>
              <w:pStyle w:val="ConsPlusCell"/>
              <w:widowControl/>
              <w:spacing w:line="276" w:lineRule="auto"/>
              <w:jc w:val="both"/>
              <w:rPr>
                <w:rFonts w:ascii="Times New Roman" w:hAnsi="Times New Roman" w:cs="Times New Roman"/>
                <w:sz w:val="24"/>
                <w:szCs w:val="24"/>
              </w:rPr>
            </w:pPr>
          </w:p>
          <w:p w:rsidR="00542BEC" w:rsidRDefault="00542BEC">
            <w:pPr>
              <w:pStyle w:val="ConsPlusCell"/>
              <w:widowControl/>
              <w:spacing w:line="276" w:lineRule="auto"/>
              <w:jc w:val="both"/>
              <w:rPr>
                <w:rFonts w:ascii="Times New Roman" w:hAnsi="Times New Roman" w:cs="Times New Roman"/>
                <w:sz w:val="24"/>
                <w:szCs w:val="24"/>
              </w:rPr>
            </w:pPr>
          </w:p>
          <w:p w:rsidR="00542BEC" w:rsidRDefault="00542BEC">
            <w:pPr>
              <w:pStyle w:val="ConsPlusCell"/>
              <w:widowControl/>
              <w:spacing w:line="276" w:lineRule="auto"/>
              <w:jc w:val="both"/>
              <w:rPr>
                <w:rFonts w:ascii="Times New Roman" w:hAnsi="Times New Roman" w:cs="Times New Roman"/>
                <w:sz w:val="24"/>
                <w:szCs w:val="24"/>
              </w:rPr>
            </w:pPr>
          </w:p>
          <w:p w:rsidR="00542BEC" w:rsidRDefault="00542BEC">
            <w:pPr>
              <w:pStyle w:val="ConsPlusCell"/>
              <w:widowControl/>
              <w:spacing w:line="276" w:lineRule="auto"/>
              <w:jc w:val="both"/>
              <w:rPr>
                <w:rFonts w:ascii="Times New Roman" w:hAnsi="Times New Roman" w:cs="Times New Roman"/>
                <w:sz w:val="24"/>
                <w:szCs w:val="24"/>
              </w:rPr>
            </w:pPr>
          </w:p>
          <w:p w:rsidR="00542BEC" w:rsidRDefault="00542BEC">
            <w:pPr>
              <w:pStyle w:val="ConsPlusCell"/>
              <w:widowControl/>
              <w:spacing w:line="276" w:lineRule="auto"/>
              <w:jc w:val="both"/>
              <w:rPr>
                <w:rFonts w:ascii="Times New Roman" w:hAnsi="Times New Roman" w:cs="Times New Roman"/>
                <w:sz w:val="24"/>
                <w:szCs w:val="24"/>
              </w:rPr>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shd w:val="clear" w:color="auto" w:fill="FFFFFF"/>
              <w:spacing w:line="300" w:lineRule="atLeast"/>
              <w:jc w:val="both"/>
            </w:pPr>
            <w:r>
              <w:t>«В борьбе с терроризмом нет видимой линии фронта…всему обществу нужно проявлять сегодня особую бдительность</w:t>
            </w:r>
            <w:proofErr w:type="gramStart"/>
            <w:r>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rsidP="000420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0420B0">
              <w:rPr>
                <w:rFonts w:ascii="Times New Roman" w:hAnsi="Times New Roman" w:cs="Times New Roman"/>
                <w:sz w:val="24"/>
                <w:szCs w:val="24"/>
              </w:rPr>
              <w:t>собраний</w:t>
            </w:r>
            <w:r>
              <w:rPr>
                <w:rFonts w:ascii="Times New Roman" w:hAnsi="Times New Roman" w:cs="Times New Roman"/>
                <w:sz w:val="24"/>
                <w:szCs w:val="24"/>
              </w:rPr>
              <w:t>, бесед, учений и тренировок по плану.  Приобретение плакатов.</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0420B0" w:rsidP="000420B0">
            <w:pPr>
              <w:pStyle w:val="ConsPlusCell"/>
              <w:widowControl/>
              <w:tabs>
                <w:tab w:val="left" w:pos="1379"/>
              </w:tabs>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Pr>
                <w:rFonts w:ascii="Times New Roman" w:hAnsi="Times New Roman" w:cs="Times New Roman"/>
                <w:sz w:val="24"/>
                <w:szCs w:val="24"/>
              </w:rPr>
              <w:tab/>
            </w: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spacing w:before="100" w:beforeAutospacing="1" w:after="100" w:afterAutospacing="1"/>
              <w:jc w:val="both"/>
            </w:pPr>
            <w:r>
              <w:t>….работы по возрождению в стране движения ГТО должна стать важной в информационной политике.</w:t>
            </w:r>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Довести сдачу норм ГТО с сотрудниками и обучающимися до 80%.</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0420B0">
            <w:pPr>
              <w:jc w:val="both"/>
            </w:pPr>
            <w:r>
              <w:t>Администрация сельского поселения</w:t>
            </w:r>
            <w:r>
              <w:tab/>
            </w: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pStyle w:val="a3"/>
              <w:ind w:firstLine="33"/>
              <w:jc w:val="both"/>
            </w:pPr>
            <w:r>
              <w:t xml:space="preserve">В борьбе с терроризмом нет видимой линии фронта. Органам власти, силовым структурам, </w:t>
            </w:r>
            <w:r>
              <w:lastRenderedPageBreak/>
              <w:t>всему обществу нужно проявлять сегодня особую бдительность. Необходимо жестко пресекать деятельность запрещённых организаций, попытки пропагандистской обработки молодёжи, привлекать для этого общественные объединения, средства массовой информации, наши признанные религиозные центры.</w:t>
            </w:r>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lastRenderedPageBreak/>
              <w:t>Встреча с духовными лидерами.</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Администрация</w:t>
            </w: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r w:rsidR="00542BEC" w:rsidTr="000C1906">
        <w:tc>
          <w:tcPr>
            <w:tcW w:w="533" w:type="dxa"/>
            <w:tcBorders>
              <w:top w:val="single" w:sz="4" w:space="0" w:color="auto"/>
              <w:left w:val="single" w:sz="4" w:space="0" w:color="auto"/>
              <w:bottom w:val="single" w:sz="4" w:space="0" w:color="auto"/>
              <w:right w:val="single" w:sz="4" w:space="0" w:color="auto"/>
            </w:tcBorders>
            <w:hideMark/>
          </w:tcPr>
          <w:p w:rsidR="00542BEC" w:rsidRDefault="00542BEC" w:rsidP="000C1906">
            <w:pPr>
              <w:numPr>
                <w:ilvl w:val="0"/>
                <w:numId w:val="2"/>
              </w:numPr>
              <w:jc w:val="center"/>
            </w:pPr>
            <w:r>
              <w:lastRenderedPageBreak/>
              <w:t>ММ</w:t>
            </w: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pStyle w:val="a3"/>
              <w:spacing w:after="0" w:afterAutospacing="0"/>
              <w:jc w:val="both"/>
            </w:pPr>
            <w:r>
              <w:t>Муниципалитеты должны активнее развёртывать доступную спортивную инфраструктуру, в том числе на селе, организовывать «пространство здоровья».</w:t>
            </w:r>
          </w:p>
        </w:tc>
        <w:tc>
          <w:tcPr>
            <w:tcW w:w="5953" w:type="dxa"/>
            <w:tcBorders>
              <w:top w:val="single" w:sz="4" w:space="0" w:color="auto"/>
              <w:left w:val="single" w:sz="4" w:space="0" w:color="auto"/>
              <w:bottom w:val="single" w:sz="4" w:space="0" w:color="auto"/>
              <w:right w:val="single" w:sz="4" w:space="0" w:color="auto"/>
            </w:tcBorders>
          </w:tcPr>
          <w:p w:rsidR="00542BEC" w:rsidRDefault="00542BEC">
            <w:pPr>
              <w:jc w:val="both"/>
            </w:pPr>
            <w:r>
              <w:t>1.Строительство спортивных площадок на территории сельских поселений  с. Мичурин</w:t>
            </w:r>
            <w:r w:rsidR="0008514F">
              <w:t>ск</w:t>
            </w:r>
            <w:r>
              <w:t>.</w:t>
            </w:r>
          </w:p>
          <w:p w:rsidR="00542BEC" w:rsidRDefault="00542BEC">
            <w:pPr>
              <w:jc w:val="both"/>
            </w:pPr>
          </w:p>
        </w:tc>
        <w:tc>
          <w:tcPr>
            <w:tcW w:w="2977" w:type="dxa"/>
            <w:tcBorders>
              <w:top w:val="single" w:sz="4" w:space="0" w:color="auto"/>
              <w:left w:val="single" w:sz="4" w:space="0" w:color="auto"/>
              <w:bottom w:val="single" w:sz="4" w:space="0" w:color="auto"/>
              <w:right w:val="single" w:sz="4" w:space="0" w:color="auto"/>
            </w:tcBorders>
          </w:tcPr>
          <w:p w:rsidR="00542BEC" w:rsidRDefault="00542BEC">
            <w:pPr>
              <w:jc w:val="both"/>
            </w:pPr>
            <w:r>
              <w:t>Администрации сельских поселений</w:t>
            </w:r>
          </w:p>
          <w:p w:rsidR="00542BEC" w:rsidRDefault="00542BEC">
            <w:pPr>
              <w:jc w:val="both"/>
            </w:pPr>
          </w:p>
        </w:tc>
        <w:tc>
          <w:tcPr>
            <w:tcW w:w="2785" w:type="dxa"/>
            <w:tcBorders>
              <w:top w:val="single" w:sz="4" w:space="0" w:color="auto"/>
              <w:left w:val="single" w:sz="4" w:space="0" w:color="auto"/>
              <w:bottom w:val="single" w:sz="4" w:space="0" w:color="auto"/>
              <w:right w:val="single" w:sz="4" w:space="0" w:color="auto"/>
            </w:tcBorders>
          </w:tcPr>
          <w:p w:rsidR="00542BEC" w:rsidRDefault="00542BEC">
            <w:pPr>
              <w:jc w:val="both"/>
            </w:pPr>
            <w:r>
              <w:t>В течение года</w:t>
            </w:r>
          </w:p>
          <w:p w:rsidR="00542BEC" w:rsidRDefault="00542BEC">
            <w:pPr>
              <w:jc w:val="both"/>
            </w:pPr>
          </w:p>
        </w:tc>
      </w:tr>
      <w:tr w:rsidR="00542BEC" w:rsidTr="000C1906">
        <w:tc>
          <w:tcPr>
            <w:tcW w:w="533" w:type="dxa"/>
            <w:tcBorders>
              <w:top w:val="single" w:sz="4" w:space="0" w:color="auto"/>
              <w:left w:val="single" w:sz="4" w:space="0" w:color="auto"/>
              <w:bottom w:val="single" w:sz="4" w:space="0" w:color="auto"/>
              <w:right w:val="single" w:sz="4" w:space="0" w:color="auto"/>
            </w:tcBorders>
          </w:tcPr>
          <w:p w:rsidR="00542BEC" w:rsidRDefault="00542BEC" w:rsidP="000C1906">
            <w:pPr>
              <w:numPr>
                <w:ilvl w:val="0"/>
                <w:numId w:val="2"/>
              </w:numPr>
              <w:jc w:val="center"/>
            </w:pPr>
          </w:p>
        </w:tc>
        <w:tc>
          <w:tcPr>
            <w:tcW w:w="3828" w:type="dxa"/>
            <w:tcBorders>
              <w:top w:val="single" w:sz="4" w:space="0" w:color="auto"/>
              <w:left w:val="single" w:sz="4" w:space="0" w:color="auto"/>
              <w:bottom w:val="single" w:sz="4" w:space="0" w:color="auto"/>
              <w:right w:val="single" w:sz="4" w:space="0" w:color="auto"/>
            </w:tcBorders>
            <w:hideMark/>
          </w:tcPr>
          <w:p w:rsidR="00542BEC" w:rsidRDefault="00542BEC">
            <w:pPr>
              <w:shd w:val="clear" w:color="auto" w:fill="FFFFFF"/>
              <w:spacing w:line="300" w:lineRule="atLeast"/>
              <w:jc w:val="both"/>
            </w:pPr>
            <w:r>
              <w:t>… приоритеты нашей работы в части формирования инновационной экономики, укрепления человеческого капитала, обеспечения достойного уровня жизни</w:t>
            </w:r>
          </w:p>
        </w:tc>
        <w:tc>
          <w:tcPr>
            <w:tcW w:w="5953"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Помощь семьям, оказавшимся в трудной жизненной ситуации, в оформлении социальных пособий, субсидий, адресной социальной помощи.</w:t>
            </w:r>
          </w:p>
          <w:p w:rsidR="00542BEC" w:rsidRDefault="00542BEC">
            <w:pPr>
              <w:jc w:val="both"/>
            </w:pPr>
            <w:proofErr w:type="gramStart"/>
            <w:r>
              <w:t>Контроль за</w:t>
            </w:r>
            <w:proofErr w:type="gramEnd"/>
            <w:r>
              <w:t xml:space="preserve"> семьями, допускающими несвоевременное оформление документов на бесплатное питание, оплату за коммунальные услуги.</w:t>
            </w:r>
          </w:p>
        </w:tc>
        <w:tc>
          <w:tcPr>
            <w:tcW w:w="2977" w:type="dxa"/>
            <w:tcBorders>
              <w:top w:val="single" w:sz="4" w:space="0" w:color="auto"/>
              <w:left w:val="single" w:sz="4" w:space="0" w:color="auto"/>
              <w:bottom w:val="single" w:sz="4" w:space="0" w:color="auto"/>
              <w:right w:val="single" w:sz="4" w:space="0" w:color="auto"/>
            </w:tcBorders>
            <w:hideMark/>
          </w:tcPr>
          <w:p w:rsidR="00542BEC" w:rsidRDefault="0008514F">
            <w:pPr>
              <w:jc w:val="both"/>
            </w:pPr>
            <w:r>
              <w:t>Специалисты администрации  сельского поселения</w:t>
            </w:r>
          </w:p>
        </w:tc>
        <w:tc>
          <w:tcPr>
            <w:tcW w:w="2785" w:type="dxa"/>
            <w:tcBorders>
              <w:top w:val="single" w:sz="4" w:space="0" w:color="auto"/>
              <w:left w:val="single" w:sz="4" w:space="0" w:color="auto"/>
              <w:bottom w:val="single" w:sz="4" w:space="0" w:color="auto"/>
              <w:right w:val="single" w:sz="4" w:space="0" w:color="auto"/>
            </w:tcBorders>
            <w:hideMark/>
          </w:tcPr>
          <w:p w:rsidR="00542BEC" w:rsidRDefault="00542BEC">
            <w:pPr>
              <w:jc w:val="both"/>
            </w:pPr>
            <w:r>
              <w:t>В течение года</w:t>
            </w:r>
          </w:p>
        </w:tc>
      </w:tr>
    </w:tbl>
    <w:p w:rsidR="0008514F" w:rsidRDefault="0008514F">
      <w:pPr>
        <w:rPr>
          <w:sz w:val="28"/>
          <w:szCs w:val="28"/>
        </w:rPr>
      </w:pPr>
      <w:r>
        <w:rPr>
          <w:sz w:val="28"/>
          <w:szCs w:val="28"/>
        </w:rPr>
        <w:t xml:space="preserve">Глава </w:t>
      </w:r>
      <w:r w:rsidR="00ED193F">
        <w:rPr>
          <w:sz w:val="28"/>
          <w:szCs w:val="28"/>
        </w:rPr>
        <w:t xml:space="preserve"> сельского поселения </w:t>
      </w:r>
    </w:p>
    <w:p w:rsidR="00311180" w:rsidRDefault="00ED193F">
      <w:r>
        <w:rPr>
          <w:sz w:val="28"/>
          <w:szCs w:val="28"/>
        </w:rPr>
        <w:t xml:space="preserve">Мичуринский сельсовет              </w:t>
      </w:r>
      <w:r w:rsidR="0008514F">
        <w:rPr>
          <w:sz w:val="28"/>
          <w:szCs w:val="28"/>
        </w:rPr>
        <w:t xml:space="preserve">                                                                                                 </w:t>
      </w:r>
      <w:proofErr w:type="spellStart"/>
      <w:r w:rsidR="0008514F">
        <w:rPr>
          <w:sz w:val="28"/>
          <w:szCs w:val="28"/>
        </w:rPr>
        <w:t>В.Н.Корочкин</w:t>
      </w:r>
      <w:proofErr w:type="spellEnd"/>
      <w:r>
        <w:rPr>
          <w:sz w:val="28"/>
          <w:szCs w:val="28"/>
        </w:rPr>
        <w:t xml:space="preserve">                                                        </w:t>
      </w:r>
    </w:p>
    <w:sectPr w:rsidR="00311180" w:rsidSect="00ED193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45A"/>
    <w:multiLevelType w:val="hybridMultilevel"/>
    <w:tmpl w:val="641296E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FE114A"/>
    <w:multiLevelType w:val="hybridMultilevel"/>
    <w:tmpl w:val="5524CB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D193F"/>
    <w:rsid w:val="000420B0"/>
    <w:rsid w:val="0008514F"/>
    <w:rsid w:val="000C1906"/>
    <w:rsid w:val="00127B13"/>
    <w:rsid w:val="00150385"/>
    <w:rsid w:val="00311180"/>
    <w:rsid w:val="00542BEC"/>
    <w:rsid w:val="00671210"/>
    <w:rsid w:val="007C01BB"/>
    <w:rsid w:val="008E2801"/>
    <w:rsid w:val="009956CE"/>
    <w:rsid w:val="00AF201B"/>
    <w:rsid w:val="00D204A9"/>
    <w:rsid w:val="00D51288"/>
    <w:rsid w:val="00ED193F"/>
    <w:rsid w:val="00E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3F"/>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9"/>
    <w:semiHidden/>
    <w:unhideWhenUsed/>
    <w:qFormat/>
    <w:rsid w:val="00ED193F"/>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ED193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D193F"/>
    <w:pPr>
      <w:spacing w:before="100" w:beforeAutospacing="1" w:after="100" w:afterAutospacing="1"/>
    </w:pPr>
  </w:style>
  <w:style w:type="paragraph" w:customStyle="1" w:styleId="ConsNonformat">
    <w:name w:val="ConsNonformat"/>
    <w:uiPriority w:val="99"/>
    <w:rsid w:val="00ED19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ED19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D19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ED193F"/>
    <w:rPr>
      <w:color w:val="0000FF"/>
      <w:u w:val="single"/>
    </w:rPr>
  </w:style>
  <w:style w:type="paragraph" w:styleId="a5">
    <w:name w:val="Balloon Text"/>
    <w:basedOn w:val="a"/>
    <w:link w:val="a6"/>
    <w:uiPriority w:val="99"/>
    <w:semiHidden/>
    <w:unhideWhenUsed/>
    <w:rsid w:val="00ED193F"/>
    <w:rPr>
      <w:rFonts w:ascii="Tahoma" w:hAnsi="Tahoma" w:cs="Tahoma"/>
      <w:sz w:val="16"/>
      <w:szCs w:val="16"/>
    </w:rPr>
  </w:style>
  <w:style w:type="character" w:customStyle="1" w:styleId="a6">
    <w:name w:val="Текст выноски Знак"/>
    <w:basedOn w:val="a0"/>
    <w:link w:val="a5"/>
    <w:uiPriority w:val="99"/>
    <w:semiHidden/>
    <w:rsid w:val="00ED19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354~1\AppData\Local\Temp\7zO50D7.tmp\&#1055;&#1051;&#1040;&#1053;%20&#1052;&#1045;&#1056;&#1054;&#1055;&#1056;&#1048;&#1071;&#1058;&#1048;&#1049;%20&#1087;&#1086;%20&#1055;&#1086;&#1089;&#1083;&#1072;&#1085;&#1080;&#1102;%202016.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4354~1\AppData\Local\Temp\7zO50D7.tmp\&#1055;&#1051;&#1040;&#1053;%20&#1052;&#1045;&#1056;&#1054;&#1055;&#1056;&#1048;&#1071;&#1058;&#1048;&#1049;%20&#1087;&#1086;%20&#1055;&#1086;&#1089;&#1083;&#1072;&#1085;&#1080;&#1102;%202016.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EC9A4E87193B9C6300512599F9E451F097AAB413FBD44194DA3AB642FA3ECFPBb3L" TargetMode="External"/><Relationship Id="rId11" Type="http://schemas.openxmlformats.org/officeDocument/2006/relationships/hyperlink" Target="consultantplus://offline/ref=E723A873AF5AEBBAB740A24A8ABCDD32120C32431622CF2E3710011F33603BDAf7c8D" TargetMode="External"/><Relationship Id="rId5" Type="http://schemas.openxmlformats.org/officeDocument/2006/relationships/image" Target="media/image1.jpeg"/><Relationship Id="rId10" Type="http://schemas.openxmlformats.org/officeDocument/2006/relationships/hyperlink" Target="file:///C:\Users\4354~1\AppData\Local\Temp\7zO50D7.tmp\&#1055;&#1051;&#1040;&#1053;%20&#1052;&#1045;&#1056;&#1054;&#1055;&#1056;&#1048;&#1071;&#1058;&#1048;&#1049;%20&#1087;&#1086;%20&#1055;&#1086;&#1089;&#1083;&#1072;&#1085;&#1080;&#1102;%202016.doc" TargetMode="External"/><Relationship Id="rId4" Type="http://schemas.openxmlformats.org/officeDocument/2006/relationships/webSettings" Target="webSettings.xml"/><Relationship Id="rId9" Type="http://schemas.openxmlformats.org/officeDocument/2006/relationships/hyperlink" Target="consultantplus://offline/ref=29EC9A4E87193B9C6300512599F9E451F097AAB413F2D44894DA3AB642FA3ECFB3EECB3FF3CBDFC295B0AEP9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10</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5</cp:revision>
  <cp:lastPrinted>2015-12-22T11:55:00Z</cp:lastPrinted>
  <dcterms:created xsi:type="dcterms:W3CDTF">2015-12-18T11:22:00Z</dcterms:created>
  <dcterms:modified xsi:type="dcterms:W3CDTF">2015-12-22T11:55:00Z</dcterms:modified>
</cp:coreProperties>
</file>